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FC3" w:rsidRDefault="00723FC3">
      <w:pPr>
        <w:rPr>
          <w:b/>
          <w:bCs/>
        </w:rPr>
      </w:pPr>
      <w:bookmarkStart w:id="0" w:name="_GoBack"/>
      <w:bookmarkEnd w:id="0"/>
    </w:p>
    <w:p w:rsidR="00723FC3" w:rsidRDefault="00723FC3">
      <w:pPr>
        <w:rPr>
          <w:b/>
          <w:bCs/>
        </w:rPr>
      </w:pPr>
    </w:p>
    <w:p w:rsidR="00723FC3" w:rsidRDefault="00723FC3" w:rsidP="00723FC3">
      <w:pPr>
        <w:jc w:val="both"/>
      </w:pPr>
      <w:r w:rsidRPr="001074C2">
        <w:t xml:space="preserve">The quality of data is tested at </w:t>
      </w:r>
      <w:r w:rsidR="00C74D23">
        <w:t>FIVE</w:t>
      </w:r>
      <w:r w:rsidRPr="001074C2">
        <w:t xml:space="preserve"> layers</w:t>
      </w:r>
      <w:r w:rsidR="001074C2">
        <w:t xml:space="preserve">. </w:t>
      </w:r>
      <w:r w:rsidRPr="001074C2">
        <w:t>The following table gives the details of layers and parameters checked in each layer</w:t>
      </w:r>
      <w:r w:rsidR="001074C2">
        <w:t>:</w:t>
      </w:r>
    </w:p>
    <w:p w:rsidR="00D97274" w:rsidRPr="00D97274" w:rsidRDefault="00D97274" w:rsidP="00723FC3">
      <w:pPr>
        <w:jc w:val="both"/>
        <w:rPr>
          <w:b/>
          <w:bCs/>
        </w:rPr>
      </w:pPr>
      <w:r w:rsidRPr="00D97274">
        <w:rPr>
          <w:b/>
          <w:bCs/>
        </w:rPr>
        <w:t>TABLE 1: Data Quality layers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6"/>
        <w:gridCol w:w="5440"/>
        <w:gridCol w:w="1754"/>
      </w:tblGrid>
      <w:tr w:rsidR="004E0F87" w:rsidTr="001074C2">
        <w:tc>
          <w:tcPr>
            <w:tcW w:w="2203" w:type="dxa"/>
          </w:tcPr>
          <w:p w:rsidR="004E0F87" w:rsidRDefault="004E0F87" w:rsidP="00723F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Layer</w:t>
            </w:r>
          </w:p>
        </w:tc>
        <w:tc>
          <w:tcPr>
            <w:tcW w:w="5582" w:type="dxa"/>
          </w:tcPr>
          <w:p w:rsidR="004E0F87" w:rsidRDefault="004E0F87" w:rsidP="00723F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Parameter</w:t>
            </w:r>
          </w:p>
        </w:tc>
        <w:tc>
          <w:tcPr>
            <w:tcW w:w="1791" w:type="dxa"/>
          </w:tcPr>
          <w:p w:rsidR="004E0F87" w:rsidRDefault="004E0F87" w:rsidP="00723F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Related Reports</w:t>
            </w:r>
          </w:p>
        </w:tc>
      </w:tr>
      <w:tr w:rsidR="004E0F87" w:rsidTr="001074C2">
        <w:tc>
          <w:tcPr>
            <w:tcW w:w="2203" w:type="dxa"/>
          </w:tcPr>
          <w:p w:rsidR="004E0F87" w:rsidRDefault="004E0F87" w:rsidP="00723F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File Quality</w:t>
            </w:r>
          </w:p>
        </w:tc>
        <w:tc>
          <w:tcPr>
            <w:tcW w:w="5582" w:type="dxa"/>
          </w:tcPr>
          <w:p w:rsidR="004E0F87" w:rsidRPr="001074C2" w:rsidRDefault="00F133AB" w:rsidP="001074C2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File and data s</w:t>
            </w:r>
            <w:r w:rsidR="004E0F87" w:rsidRPr="001074C2">
              <w:t xml:space="preserve">hould be in </w:t>
            </w:r>
            <w:r>
              <w:t xml:space="preserve">required </w:t>
            </w:r>
            <w:r w:rsidR="004E0F87" w:rsidRPr="001074C2">
              <w:t>format</w:t>
            </w:r>
          </w:p>
          <w:p w:rsidR="001074C2" w:rsidRPr="001074C2" w:rsidRDefault="004E0F87" w:rsidP="00723FC3">
            <w:pPr>
              <w:pStyle w:val="ListParagraph"/>
              <w:numPr>
                <w:ilvl w:val="0"/>
                <w:numId w:val="8"/>
              </w:numPr>
              <w:jc w:val="both"/>
            </w:pPr>
            <w:r w:rsidRPr="001074C2">
              <w:t>Header properly given</w:t>
            </w:r>
          </w:p>
          <w:p w:rsidR="004E0F87" w:rsidRPr="001074C2" w:rsidRDefault="004E0F87" w:rsidP="00723FC3">
            <w:pPr>
              <w:pStyle w:val="ListParagraph"/>
              <w:numPr>
                <w:ilvl w:val="0"/>
                <w:numId w:val="8"/>
              </w:numPr>
              <w:jc w:val="both"/>
            </w:pPr>
            <w:r w:rsidRPr="001074C2">
              <w:t>Unique ID properly given</w:t>
            </w:r>
          </w:p>
        </w:tc>
        <w:tc>
          <w:tcPr>
            <w:tcW w:w="1791" w:type="dxa"/>
          </w:tcPr>
          <w:p w:rsidR="004E0F87" w:rsidRPr="001074C2" w:rsidRDefault="004E0F87" w:rsidP="001074C2">
            <w:pPr>
              <w:jc w:val="both"/>
            </w:pPr>
            <w:r w:rsidRPr="001074C2">
              <w:t>1.0</w:t>
            </w:r>
          </w:p>
        </w:tc>
      </w:tr>
      <w:tr w:rsidR="004E0F87" w:rsidTr="001074C2">
        <w:tc>
          <w:tcPr>
            <w:tcW w:w="2203" w:type="dxa"/>
          </w:tcPr>
          <w:p w:rsidR="004E0F87" w:rsidRDefault="001074C2" w:rsidP="00723F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Bank Level Quality</w:t>
            </w:r>
          </w:p>
        </w:tc>
        <w:tc>
          <w:tcPr>
            <w:tcW w:w="5582" w:type="dxa"/>
          </w:tcPr>
          <w:p w:rsidR="004E0F87" w:rsidRPr="001074C2" w:rsidRDefault="001074C2" w:rsidP="001074C2">
            <w:pPr>
              <w:pStyle w:val="ListParagraph"/>
              <w:numPr>
                <w:ilvl w:val="0"/>
                <w:numId w:val="9"/>
              </w:numPr>
              <w:jc w:val="both"/>
            </w:pPr>
            <w:r w:rsidRPr="001074C2">
              <w:t>All branches are reported (as compared to BSR-7 and Last Quarter</w:t>
            </w:r>
            <w:r w:rsidR="00F133AB">
              <w:t xml:space="preserve"> BSR-1</w:t>
            </w:r>
            <w:r w:rsidRPr="001074C2">
              <w:t>)</w:t>
            </w:r>
          </w:p>
          <w:p w:rsidR="001074C2" w:rsidRPr="001074C2" w:rsidRDefault="001074C2" w:rsidP="00723FC3">
            <w:pPr>
              <w:pStyle w:val="ListParagraph"/>
              <w:numPr>
                <w:ilvl w:val="0"/>
                <w:numId w:val="9"/>
              </w:numPr>
              <w:jc w:val="both"/>
            </w:pPr>
            <w:r w:rsidRPr="001074C2">
              <w:t>Difference with BSR-7</w:t>
            </w:r>
          </w:p>
          <w:p w:rsidR="001074C2" w:rsidRPr="001074C2" w:rsidRDefault="001074C2" w:rsidP="00723FC3">
            <w:pPr>
              <w:pStyle w:val="ListParagraph"/>
              <w:numPr>
                <w:ilvl w:val="0"/>
                <w:numId w:val="9"/>
              </w:numPr>
              <w:jc w:val="both"/>
            </w:pPr>
            <w:r w:rsidRPr="001074C2">
              <w:t>Growth over Last Quarter BSR-1</w:t>
            </w:r>
          </w:p>
        </w:tc>
        <w:tc>
          <w:tcPr>
            <w:tcW w:w="1791" w:type="dxa"/>
          </w:tcPr>
          <w:p w:rsidR="001074C2" w:rsidRPr="001074C2" w:rsidRDefault="001074C2" w:rsidP="00723FC3">
            <w:pPr>
              <w:jc w:val="both"/>
            </w:pPr>
            <w:r w:rsidRPr="001074C2">
              <w:t>2.1-2.2</w:t>
            </w:r>
            <w:r w:rsidR="009D04C1">
              <w:t xml:space="preserve"> and 6.1</w:t>
            </w:r>
          </w:p>
        </w:tc>
      </w:tr>
      <w:tr w:rsidR="004E0F87" w:rsidTr="001074C2">
        <w:tc>
          <w:tcPr>
            <w:tcW w:w="2203" w:type="dxa"/>
          </w:tcPr>
          <w:p w:rsidR="004E0F87" w:rsidRDefault="001074C2" w:rsidP="00723F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Branch Level Quality</w:t>
            </w:r>
          </w:p>
        </w:tc>
        <w:tc>
          <w:tcPr>
            <w:tcW w:w="5582" w:type="dxa"/>
          </w:tcPr>
          <w:p w:rsidR="001074C2" w:rsidRPr="001074C2" w:rsidRDefault="001074C2" w:rsidP="00723FC3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1074C2">
              <w:t>Difference with BSR-7</w:t>
            </w:r>
          </w:p>
          <w:p w:rsidR="001074C2" w:rsidRPr="001074C2" w:rsidRDefault="001074C2" w:rsidP="00723FC3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1074C2">
              <w:t>Growth over Last Quarter BSR-1</w:t>
            </w:r>
          </w:p>
        </w:tc>
        <w:tc>
          <w:tcPr>
            <w:tcW w:w="1791" w:type="dxa"/>
          </w:tcPr>
          <w:p w:rsidR="004E0F87" w:rsidRPr="001074C2" w:rsidRDefault="001074C2" w:rsidP="00723FC3">
            <w:pPr>
              <w:jc w:val="both"/>
            </w:pPr>
            <w:r w:rsidRPr="001074C2">
              <w:t>4.1-4.4</w:t>
            </w:r>
          </w:p>
        </w:tc>
      </w:tr>
      <w:tr w:rsidR="004E0F87" w:rsidTr="001074C2">
        <w:tc>
          <w:tcPr>
            <w:tcW w:w="2203" w:type="dxa"/>
          </w:tcPr>
          <w:p w:rsidR="004E0F87" w:rsidRDefault="001074C2" w:rsidP="00723F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Account Level Quality</w:t>
            </w:r>
          </w:p>
        </w:tc>
        <w:tc>
          <w:tcPr>
            <w:tcW w:w="5582" w:type="dxa"/>
          </w:tcPr>
          <w:p w:rsidR="001074C2" w:rsidRPr="001074C2" w:rsidRDefault="001074C2" w:rsidP="00723FC3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1074C2">
              <w:t>Invalid codes</w:t>
            </w:r>
          </w:p>
          <w:p w:rsidR="001074C2" w:rsidRPr="001074C2" w:rsidRDefault="001074C2" w:rsidP="00723FC3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1074C2">
              <w:t>Inconsistencies</w:t>
            </w:r>
          </w:p>
        </w:tc>
        <w:tc>
          <w:tcPr>
            <w:tcW w:w="1791" w:type="dxa"/>
          </w:tcPr>
          <w:p w:rsidR="004E0F87" w:rsidRPr="001074C2" w:rsidRDefault="001074C2" w:rsidP="00723FC3">
            <w:pPr>
              <w:jc w:val="both"/>
            </w:pPr>
            <w:r w:rsidRPr="001074C2">
              <w:t>5.1-5.2</w:t>
            </w:r>
          </w:p>
        </w:tc>
      </w:tr>
      <w:tr w:rsidR="004E0F87" w:rsidTr="001074C2">
        <w:tc>
          <w:tcPr>
            <w:tcW w:w="2203" w:type="dxa"/>
          </w:tcPr>
          <w:p w:rsidR="004E0F87" w:rsidRDefault="001074C2" w:rsidP="001074C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 Reliability</w:t>
            </w:r>
          </w:p>
        </w:tc>
        <w:tc>
          <w:tcPr>
            <w:tcW w:w="5582" w:type="dxa"/>
          </w:tcPr>
          <w:p w:rsidR="004E0F87" w:rsidRPr="001074C2" w:rsidRDefault="001074C2" w:rsidP="001074C2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1074C2">
              <w:t>Distribution with respect to various parameters should be proper</w:t>
            </w:r>
          </w:p>
        </w:tc>
        <w:tc>
          <w:tcPr>
            <w:tcW w:w="1791" w:type="dxa"/>
          </w:tcPr>
          <w:p w:rsidR="004E0F87" w:rsidRPr="001074C2" w:rsidRDefault="001074C2" w:rsidP="00723FC3">
            <w:pPr>
              <w:jc w:val="both"/>
            </w:pPr>
            <w:r w:rsidRPr="001074C2">
              <w:t>6.1-6.10</w:t>
            </w:r>
          </w:p>
        </w:tc>
      </w:tr>
    </w:tbl>
    <w:p w:rsidR="00723FC3" w:rsidRDefault="00723FC3" w:rsidP="00723FC3">
      <w:pPr>
        <w:jc w:val="both"/>
        <w:rPr>
          <w:b/>
          <w:bCs/>
        </w:rPr>
      </w:pPr>
    </w:p>
    <w:p w:rsidR="001074C2" w:rsidRDefault="00FF3616" w:rsidP="00723FC3">
      <w:pPr>
        <w:jc w:val="both"/>
      </w:pPr>
      <w:r>
        <w:t>Apart from this, report ‘</w:t>
      </w:r>
      <w:r w:rsidRPr="00FF3616">
        <w:rPr>
          <w:b/>
          <w:bCs/>
        </w:rPr>
        <w:t>3.0 Data Quality Summary</w:t>
      </w:r>
      <w:r>
        <w:t xml:space="preserve">’ contains summary information of tables 2.1-6.10 for ready reference. </w:t>
      </w:r>
      <w:r w:rsidR="001074C2" w:rsidRPr="001074C2">
        <w:t>The details of reports are provided in Table 2 and Annexure.</w:t>
      </w:r>
      <w:r w:rsidR="00FA4EBD">
        <w:t xml:space="preserve"> </w:t>
      </w:r>
      <w:r w:rsidR="00FA4EBD" w:rsidRPr="00583479">
        <w:rPr>
          <w:b/>
          <w:bCs/>
        </w:rPr>
        <w:t>These reports are generated once a file is accepted</w:t>
      </w:r>
      <w:r w:rsidR="00576094">
        <w:rPr>
          <w:b/>
          <w:bCs/>
        </w:rPr>
        <w:t xml:space="preserve"> i.e. File Quality Layer must be satisfied.</w:t>
      </w:r>
    </w:p>
    <w:p w:rsidR="00D97274" w:rsidRDefault="00D97274" w:rsidP="00723FC3">
      <w:pPr>
        <w:jc w:val="both"/>
      </w:pPr>
      <w:r>
        <w:t xml:space="preserve">The data submitted by Bank is subjected to above five quality layers and quality is tested </w:t>
      </w:r>
      <w:r w:rsidR="00E7674E">
        <w:t xml:space="preserve">for all of the </w:t>
      </w:r>
      <w:r w:rsidR="00374A97">
        <w:t>parameter</w:t>
      </w:r>
      <w:r>
        <w:t xml:space="preserve"> listed above (Table 1)</w:t>
      </w:r>
      <w:r w:rsidR="00374A97">
        <w:t>.</w:t>
      </w:r>
    </w:p>
    <w:p w:rsidR="00D97274" w:rsidRPr="00D97274" w:rsidRDefault="00D97274" w:rsidP="00723FC3">
      <w:pPr>
        <w:jc w:val="both"/>
        <w:sectPr w:rsidR="00D97274" w:rsidRPr="00D97274" w:rsidSect="00723F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810" w:right="1440" w:bottom="1440" w:left="1440" w:header="450" w:footer="540" w:gutter="0"/>
          <w:cols w:space="720"/>
          <w:titlePg/>
          <w:docGrid w:linePitch="360"/>
        </w:sectPr>
      </w:pPr>
    </w:p>
    <w:p w:rsidR="00052520" w:rsidRPr="00DE00EE" w:rsidRDefault="00FF3616" w:rsidP="002B1060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TABLE 2: Summary of </w:t>
      </w:r>
      <w:r w:rsidR="00D173D3">
        <w:rPr>
          <w:b/>
          <w:bCs/>
        </w:rPr>
        <w:t xml:space="preserve">BSR-1 </w:t>
      </w:r>
      <w:r w:rsidR="00DE00EE" w:rsidRPr="00DE00EE">
        <w:rPr>
          <w:b/>
          <w:bCs/>
        </w:rPr>
        <w:t>Reports</w:t>
      </w:r>
    </w:p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839"/>
        <w:gridCol w:w="2742"/>
        <w:gridCol w:w="4749"/>
        <w:gridCol w:w="4846"/>
      </w:tblGrid>
      <w:tr w:rsidR="00EC74C7" w:rsidTr="00DD6314">
        <w:tc>
          <w:tcPr>
            <w:tcW w:w="839" w:type="dxa"/>
          </w:tcPr>
          <w:p w:rsidR="00EC74C7" w:rsidRPr="0086241E" w:rsidRDefault="00EC74C7">
            <w:pPr>
              <w:rPr>
                <w:b/>
                <w:bCs/>
              </w:rPr>
            </w:pPr>
            <w:r w:rsidRPr="0086241E">
              <w:rPr>
                <w:b/>
                <w:bCs/>
              </w:rPr>
              <w:t>Sr. No.</w:t>
            </w:r>
          </w:p>
        </w:tc>
        <w:tc>
          <w:tcPr>
            <w:tcW w:w="2742" w:type="dxa"/>
          </w:tcPr>
          <w:p w:rsidR="00EC74C7" w:rsidRPr="0086241E" w:rsidRDefault="00EC74C7">
            <w:pPr>
              <w:rPr>
                <w:b/>
                <w:bCs/>
              </w:rPr>
            </w:pPr>
            <w:r w:rsidRPr="0086241E">
              <w:rPr>
                <w:b/>
                <w:bCs/>
              </w:rPr>
              <w:t>Table</w:t>
            </w:r>
          </w:p>
        </w:tc>
        <w:tc>
          <w:tcPr>
            <w:tcW w:w="4749" w:type="dxa"/>
          </w:tcPr>
          <w:p w:rsidR="00EC74C7" w:rsidRPr="0086241E" w:rsidRDefault="00EC74C7">
            <w:pPr>
              <w:rPr>
                <w:b/>
                <w:bCs/>
              </w:rPr>
            </w:pPr>
            <w:r w:rsidRPr="0086241E">
              <w:rPr>
                <w:b/>
                <w:bCs/>
              </w:rPr>
              <w:t>Contents</w:t>
            </w:r>
          </w:p>
        </w:tc>
        <w:tc>
          <w:tcPr>
            <w:tcW w:w="4846" w:type="dxa"/>
          </w:tcPr>
          <w:p w:rsidR="00EC74C7" w:rsidRPr="0086241E" w:rsidRDefault="002E7927">
            <w:pPr>
              <w:rPr>
                <w:b/>
                <w:bCs/>
              </w:rPr>
            </w:pPr>
            <w:r w:rsidRPr="0086241E">
              <w:rPr>
                <w:b/>
                <w:bCs/>
              </w:rPr>
              <w:t>Details</w:t>
            </w:r>
          </w:p>
        </w:tc>
      </w:tr>
      <w:tr w:rsidR="00EC74C7" w:rsidTr="00DD6314">
        <w:tc>
          <w:tcPr>
            <w:tcW w:w="839" w:type="dxa"/>
          </w:tcPr>
          <w:p w:rsidR="00EC74C7" w:rsidRDefault="00EC74C7">
            <w:r>
              <w:t>1</w:t>
            </w:r>
          </w:p>
        </w:tc>
        <w:tc>
          <w:tcPr>
            <w:tcW w:w="2742" w:type="dxa"/>
          </w:tcPr>
          <w:p w:rsidR="00EC74C7" w:rsidRPr="00D03E2F" w:rsidRDefault="005D112F" w:rsidP="00916410">
            <w:r w:rsidRPr="00D03E2F">
              <w:t>File Receipt</w:t>
            </w:r>
          </w:p>
        </w:tc>
        <w:tc>
          <w:tcPr>
            <w:tcW w:w="4749" w:type="dxa"/>
          </w:tcPr>
          <w:p w:rsidR="005D112F" w:rsidRPr="00D03E2F" w:rsidRDefault="00D03E2F" w:rsidP="005D112F">
            <w:r>
              <w:t xml:space="preserve">1.0 </w:t>
            </w:r>
            <w:r w:rsidR="005D112F" w:rsidRPr="00D03E2F">
              <w:t>List of Files received with status</w:t>
            </w:r>
          </w:p>
        </w:tc>
        <w:tc>
          <w:tcPr>
            <w:tcW w:w="4846" w:type="dxa"/>
          </w:tcPr>
          <w:p w:rsidR="00EC74C7" w:rsidRPr="00D03E2F" w:rsidRDefault="00EC74C7" w:rsidP="00965F80"/>
        </w:tc>
      </w:tr>
      <w:tr w:rsidR="005D112F" w:rsidTr="00DD6314">
        <w:tc>
          <w:tcPr>
            <w:tcW w:w="839" w:type="dxa"/>
          </w:tcPr>
          <w:p w:rsidR="005D112F" w:rsidRDefault="005D112F">
            <w:r>
              <w:t>2</w:t>
            </w:r>
          </w:p>
        </w:tc>
        <w:tc>
          <w:tcPr>
            <w:tcW w:w="2742" w:type="dxa"/>
          </w:tcPr>
          <w:p w:rsidR="005D112F" w:rsidRPr="00D03E2F" w:rsidRDefault="005D112F" w:rsidP="00916410">
            <w:r w:rsidRPr="00D03E2F">
              <w:t>Receipt Report</w:t>
            </w:r>
          </w:p>
        </w:tc>
        <w:tc>
          <w:tcPr>
            <w:tcW w:w="4749" w:type="dxa"/>
          </w:tcPr>
          <w:p w:rsidR="005D112F" w:rsidRPr="00D03E2F" w:rsidRDefault="005D112F" w:rsidP="00916410">
            <w:r w:rsidRPr="00D03E2F">
              <w:t>Providing the summary of receipt of data</w:t>
            </w:r>
          </w:p>
          <w:p w:rsidR="005D112F" w:rsidRPr="00D03E2F" w:rsidRDefault="00D03E2F" w:rsidP="00D03E2F">
            <w:r>
              <w:t xml:space="preserve">2.1 </w:t>
            </w:r>
            <w:r w:rsidR="005D112F" w:rsidRPr="00D03E2F">
              <w:t>Receipt wrt BSR-7</w:t>
            </w:r>
          </w:p>
          <w:p w:rsidR="005D112F" w:rsidRPr="00D03E2F" w:rsidRDefault="00D03E2F" w:rsidP="00D03E2F">
            <w:r>
              <w:t xml:space="preserve">2.2 </w:t>
            </w:r>
            <w:r w:rsidR="005D112F" w:rsidRPr="00D03E2F">
              <w:t xml:space="preserve">Receipt wrt </w:t>
            </w:r>
            <w:r w:rsidR="00973A68">
              <w:t xml:space="preserve">Last Quarter </w:t>
            </w:r>
            <w:r w:rsidR="005D112F" w:rsidRPr="00D03E2F">
              <w:t>BSR-1</w:t>
            </w:r>
          </w:p>
        </w:tc>
        <w:tc>
          <w:tcPr>
            <w:tcW w:w="4846" w:type="dxa"/>
          </w:tcPr>
          <w:p w:rsidR="005D112F" w:rsidRPr="00D03E2F" w:rsidRDefault="005D112F" w:rsidP="00916410">
            <w:r w:rsidRPr="00D03E2F">
              <w:t>This gives summary of number of branches received, their totals and comparison with BSR-7</w:t>
            </w:r>
            <w:r w:rsidR="0096147D">
              <w:t xml:space="preserve"> and Last Qtr BSR-1</w:t>
            </w:r>
            <w:r w:rsidRPr="00D03E2F">
              <w:t>. This will help in identifying whether all branches are sent or not.</w:t>
            </w:r>
          </w:p>
        </w:tc>
      </w:tr>
      <w:tr w:rsidR="005D112F" w:rsidTr="00DD6314">
        <w:tc>
          <w:tcPr>
            <w:tcW w:w="839" w:type="dxa"/>
          </w:tcPr>
          <w:p w:rsidR="005D112F" w:rsidRDefault="005D112F">
            <w:r>
              <w:t>3</w:t>
            </w:r>
          </w:p>
        </w:tc>
        <w:tc>
          <w:tcPr>
            <w:tcW w:w="2742" w:type="dxa"/>
          </w:tcPr>
          <w:p w:rsidR="005D112F" w:rsidRDefault="005D112F" w:rsidP="00916410">
            <w:r>
              <w:t>Data Quality Summary</w:t>
            </w:r>
          </w:p>
        </w:tc>
        <w:tc>
          <w:tcPr>
            <w:tcW w:w="4749" w:type="dxa"/>
          </w:tcPr>
          <w:p w:rsidR="005D112F" w:rsidRPr="00270B40" w:rsidRDefault="00D03E2F" w:rsidP="001310CD">
            <w:r w:rsidRPr="00270B40">
              <w:t xml:space="preserve">3.0 </w:t>
            </w:r>
            <w:r w:rsidR="001310CD">
              <w:t>Data Quality Summary</w:t>
            </w:r>
          </w:p>
        </w:tc>
        <w:tc>
          <w:tcPr>
            <w:tcW w:w="4846" w:type="dxa"/>
          </w:tcPr>
          <w:p w:rsidR="005D112F" w:rsidRDefault="005D112F" w:rsidP="00916410">
            <w:r>
              <w:t>This provides a snapshot of various bank, branch and account level quality characteristics for quick reference.</w:t>
            </w:r>
          </w:p>
        </w:tc>
      </w:tr>
      <w:tr w:rsidR="00DD6314" w:rsidTr="00DD6314">
        <w:tc>
          <w:tcPr>
            <w:tcW w:w="839" w:type="dxa"/>
          </w:tcPr>
          <w:p w:rsidR="00DD6314" w:rsidRDefault="00DD6314" w:rsidP="00916410">
            <w:r>
              <w:t>4</w:t>
            </w:r>
          </w:p>
        </w:tc>
        <w:tc>
          <w:tcPr>
            <w:tcW w:w="2742" w:type="dxa"/>
          </w:tcPr>
          <w:p w:rsidR="00DD6314" w:rsidRDefault="00976F5E" w:rsidP="00976F5E">
            <w:r>
              <w:t xml:space="preserve">Branch Level </w:t>
            </w:r>
            <w:r w:rsidR="00DD6314">
              <w:t>Data Quality Report</w:t>
            </w:r>
            <w:r>
              <w:t>s</w:t>
            </w:r>
          </w:p>
        </w:tc>
        <w:tc>
          <w:tcPr>
            <w:tcW w:w="4749" w:type="dxa"/>
          </w:tcPr>
          <w:p w:rsidR="00DD6314" w:rsidRPr="00270B40" w:rsidRDefault="00DD6314" w:rsidP="00916410">
            <w:r w:rsidRPr="00270B40">
              <w:t>This Includes</w:t>
            </w:r>
          </w:p>
          <w:p w:rsidR="00DD6314" w:rsidRPr="00270B40" w:rsidRDefault="00DD6314" w:rsidP="00916410">
            <w:r w:rsidRPr="00270B40">
              <w:t>4.1 Classification of Branch–wise difference with BSR-7</w:t>
            </w:r>
          </w:p>
          <w:p w:rsidR="00DD6314" w:rsidRPr="00270B40" w:rsidRDefault="00DD6314" w:rsidP="00916410">
            <w:r w:rsidRPr="00270B40">
              <w:t>4.2 Classification of Branch-wise Growth over last Qtr</w:t>
            </w:r>
            <w:r w:rsidR="00F133AB">
              <w:t xml:space="preserve"> BSR-1</w:t>
            </w:r>
          </w:p>
          <w:p w:rsidR="00DD6314" w:rsidRPr="00270B40" w:rsidRDefault="00DD6314" w:rsidP="00916410">
            <w:r w:rsidRPr="00270B40">
              <w:t>4.3 Branch Quality (Part-1 code-wise)</w:t>
            </w:r>
          </w:p>
          <w:p w:rsidR="00DD6314" w:rsidRPr="00270B40" w:rsidRDefault="00DD6314" w:rsidP="00916410">
            <w:r w:rsidRPr="00270B40">
              <w:t>4.4 Invalid Part-1 Codes</w:t>
            </w:r>
          </w:p>
        </w:tc>
        <w:tc>
          <w:tcPr>
            <w:tcW w:w="4846" w:type="dxa"/>
          </w:tcPr>
          <w:p w:rsidR="00DD6314" w:rsidRDefault="00DD6314" w:rsidP="00916410">
            <w:r>
              <w:t xml:space="preserve">The branch level differences with BSR-7 and previous Qtr </w:t>
            </w:r>
            <w:r w:rsidR="00976F5E">
              <w:t xml:space="preserve">BSR1 </w:t>
            </w:r>
            <w:r>
              <w:t>are provided here both in summarized form and part-1 code-wise. These needs to be either confirmed or corrected.</w:t>
            </w:r>
          </w:p>
        </w:tc>
      </w:tr>
      <w:tr w:rsidR="005D112F" w:rsidTr="00DD6314">
        <w:tc>
          <w:tcPr>
            <w:tcW w:w="839" w:type="dxa"/>
          </w:tcPr>
          <w:p w:rsidR="005D112F" w:rsidRDefault="005D112F">
            <w:r>
              <w:t>5</w:t>
            </w:r>
          </w:p>
        </w:tc>
        <w:tc>
          <w:tcPr>
            <w:tcW w:w="2742" w:type="dxa"/>
          </w:tcPr>
          <w:p w:rsidR="005D112F" w:rsidRDefault="00976F5E" w:rsidP="00976F5E">
            <w:r>
              <w:t xml:space="preserve">Account Level </w:t>
            </w:r>
            <w:r w:rsidR="005D112F">
              <w:t>Data Quality Report</w:t>
            </w:r>
          </w:p>
        </w:tc>
        <w:tc>
          <w:tcPr>
            <w:tcW w:w="4749" w:type="dxa"/>
          </w:tcPr>
          <w:p w:rsidR="005D112F" w:rsidRPr="00270B40" w:rsidRDefault="005D112F" w:rsidP="00916410">
            <w:r w:rsidRPr="00270B40">
              <w:t>This includes</w:t>
            </w:r>
          </w:p>
          <w:p w:rsidR="005D112F" w:rsidRPr="00270B40" w:rsidRDefault="00270B40" w:rsidP="00270B40">
            <w:r w:rsidRPr="00270B40">
              <w:t xml:space="preserve">5.1 </w:t>
            </w:r>
            <w:r w:rsidR="005D112F" w:rsidRPr="00270B40">
              <w:t>Major Inconsistencies</w:t>
            </w:r>
          </w:p>
          <w:p w:rsidR="005D112F" w:rsidRPr="00270B40" w:rsidRDefault="00270B40" w:rsidP="00270B40">
            <w:r w:rsidRPr="00270B40">
              <w:t xml:space="preserve">5.2 </w:t>
            </w:r>
            <w:r w:rsidR="005D112F" w:rsidRPr="00270B40">
              <w:t>Distinct Invalid Codes List</w:t>
            </w:r>
          </w:p>
        </w:tc>
        <w:tc>
          <w:tcPr>
            <w:tcW w:w="4846" w:type="dxa"/>
          </w:tcPr>
          <w:p w:rsidR="005D112F" w:rsidRDefault="005D112F" w:rsidP="00916410">
            <w:r>
              <w:t>Account level errors are summarized here. These need to be corrected.</w:t>
            </w:r>
          </w:p>
        </w:tc>
      </w:tr>
      <w:tr w:rsidR="00DD6314" w:rsidTr="00DD6314">
        <w:tc>
          <w:tcPr>
            <w:tcW w:w="839" w:type="dxa"/>
          </w:tcPr>
          <w:p w:rsidR="00DD6314" w:rsidRDefault="00DD6314" w:rsidP="00916410">
            <w:r>
              <w:t>6</w:t>
            </w:r>
          </w:p>
        </w:tc>
        <w:tc>
          <w:tcPr>
            <w:tcW w:w="2742" w:type="dxa"/>
          </w:tcPr>
          <w:p w:rsidR="00DD6314" w:rsidRDefault="00DD6314" w:rsidP="00916410">
            <w:r>
              <w:t>Summary Tables</w:t>
            </w:r>
          </w:p>
        </w:tc>
        <w:tc>
          <w:tcPr>
            <w:tcW w:w="4749" w:type="dxa"/>
          </w:tcPr>
          <w:p w:rsidR="00DD6314" w:rsidRPr="00270B40" w:rsidRDefault="00DD6314" w:rsidP="00916410">
            <w:r w:rsidRPr="00270B40">
              <w:t>Summary tables with respect to</w:t>
            </w:r>
          </w:p>
          <w:p w:rsidR="00DD6314" w:rsidRPr="00270B40" w:rsidRDefault="00DD6314" w:rsidP="00916410">
            <w:r w:rsidRPr="00270B40">
              <w:t>6.1 Population Group</w:t>
            </w:r>
          </w:p>
          <w:p w:rsidR="00DD6314" w:rsidRPr="00270B40" w:rsidRDefault="00DD6314" w:rsidP="00916410">
            <w:r w:rsidRPr="00270B40">
              <w:t>6.2 State</w:t>
            </w:r>
          </w:p>
          <w:p w:rsidR="00DD6314" w:rsidRPr="00270B40" w:rsidRDefault="00DD6314" w:rsidP="00916410">
            <w:r w:rsidRPr="00270B40">
              <w:t xml:space="preserve">6.3 </w:t>
            </w:r>
            <w:r w:rsidR="00C45644">
              <w:t>Occupation</w:t>
            </w:r>
          </w:p>
          <w:p w:rsidR="00DD6314" w:rsidRPr="00270B40" w:rsidRDefault="00DD6314" w:rsidP="00916410">
            <w:r w:rsidRPr="00270B40">
              <w:t xml:space="preserve">6.4 </w:t>
            </w:r>
            <w:r w:rsidR="00C45644" w:rsidRPr="00270B40">
              <w:t xml:space="preserve">Type of Account </w:t>
            </w:r>
          </w:p>
          <w:p w:rsidR="00DD6314" w:rsidRPr="00270B40" w:rsidRDefault="00DD6314" w:rsidP="00916410">
            <w:r w:rsidRPr="00270B40">
              <w:t xml:space="preserve">6.5 </w:t>
            </w:r>
            <w:r w:rsidR="00C45644" w:rsidRPr="00270B40">
              <w:t>Type of Organization</w:t>
            </w:r>
          </w:p>
          <w:p w:rsidR="00DD6314" w:rsidRPr="00270B40" w:rsidRDefault="00DD6314" w:rsidP="00916410">
            <w:r w:rsidRPr="00270B40">
              <w:t>6.6 category of Borrower</w:t>
            </w:r>
          </w:p>
          <w:p w:rsidR="00DD6314" w:rsidRPr="00270B40" w:rsidRDefault="00DD6314" w:rsidP="00916410">
            <w:r w:rsidRPr="00270B40">
              <w:t>6.7 Interest rate and Type of Interest Rate</w:t>
            </w:r>
          </w:p>
          <w:p w:rsidR="00DD6314" w:rsidRPr="00270B40" w:rsidRDefault="00DD6314" w:rsidP="00916410">
            <w:r w:rsidRPr="00270B40">
              <w:t>6.8 Asset Classification and Secure/Unsecure</w:t>
            </w:r>
          </w:p>
          <w:p w:rsidR="00DD6314" w:rsidRPr="00270B40" w:rsidRDefault="00DD6314" w:rsidP="00916410">
            <w:r w:rsidRPr="00270B40">
              <w:t xml:space="preserve">6.9 Credit-Limit Classes </w:t>
            </w:r>
          </w:p>
          <w:p w:rsidR="00DD6314" w:rsidRDefault="00DD6314" w:rsidP="00916410">
            <w:r w:rsidRPr="00270B40">
              <w:t>6.10 High Value Accounts</w:t>
            </w:r>
          </w:p>
          <w:p w:rsidR="00BA3352" w:rsidRPr="00270B40" w:rsidRDefault="00AC4743" w:rsidP="00916410">
            <w:r>
              <w:t>‘</w:t>
            </w:r>
            <w:r w:rsidR="00BA3352" w:rsidRPr="00BA3352">
              <w:t>Unique ID Details (Type of Account Wise)</w:t>
            </w:r>
            <w:r>
              <w:t>’</w:t>
            </w:r>
          </w:p>
        </w:tc>
        <w:tc>
          <w:tcPr>
            <w:tcW w:w="4846" w:type="dxa"/>
          </w:tcPr>
          <w:p w:rsidR="00DD6314" w:rsidRDefault="00DD6314" w:rsidP="00976F5E">
            <w:r>
              <w:t xml:space="preserve">These tables will summarize the data as per different parameters. These tables required to be vetted by Bank for distribution of credit. These need to be either confirmed or </w:t>
            </w:r>
            <w:r w:rsidR="00976F5E">
              <w:t>if there is discrepancy, bank needs to resubmit data</w:t>
            </w:r>
            <w:r>
              <w:t>.</w:t>
            </w:r>
          </w:p>
        </w:tc>
      </w:tr>
      <w:tr w:rsidR="005D112F" w:rsidTr="00DD6314">
        <w:tc>
          <w:tcPr>
            <w:tcW w:w="839" w:type="dxa"/>
          </w:tcPr>
          <w:p w:rsidR="005D112F" w:rsidRDefault="00CA67D2">
            <w:r>
              <w:t>7</w:t>
            </w:r>
          </w:p>
        </w:tc>
        <w:tc>
          <w:tcPr>
            <w:tcW w:w="2742" w:type="dxa"/>
          </w:tcPr>
          <w:p w:rsidR="005D112F" w:rsidRDefault="005D112F" w:rsidP="00916410">
            <w:r>
              <w:t>Annexure</w:t>
            </w:r>
          </w:p>
        </w:tc>
        <w:tc>
          <w:tcPr>
            <w:tcW w:w="4749" w:type="dxa"/>
          </w:tcPr>
          <w:p w:rsidR="005D112F" w:rsidRPr="00270B40" w:rsidRDefault="00270B40" w:rsidP="00916410">
            <w:r w:rsidRPr="00270B40">
              <w:t xml:space="preserve">7.0 </w:t>
            </w:r>
            <w:r w:rsidR="005D112F" w:rsidRPr="00270B40">
              <w:t>This contains a truncated list of accounts having errors</w:t>
            </w:r>
            <w:r w:rsidR="00F133AB">
              <w:t xml:space="preserve"> (top 200 records for each of the error</w:t>
            </w:r>
            <w:r w:rsidR="009D20F9">
              <w:t xml:space="preserve"> (except invalid codes)</w:t>
            </w:r>
            <w:r w:rsidR="00F133AB">
              <w:t>)</w:t>
            </w:r>
          </w:p>
        </w:tc>
        <w:tc>
          <w:tcPr>
            <w:tcW w:w="4846" w:type="dxa"/>
          </w:tcPr>
          <w:p w:rsidR="005D112F" w:rsidRDefault="005D112F" w:rsidP="00916410">
            <w:r>
              <w:t>Account level information along with the error flags. These need to be corrected.</w:t>
            </w:r>
          </w:p>
        </w:tc>
      </w:tr>
    </w:tbl>
    <w:p w:rsidR="00BA418C" w:rsidRDefault="00BA418C" w:rsidP="00B07B05">
      <w:pPr>
        <w:jc w:val="both"/>
        <w:sectPr w:rsidR="00BA418C" w:rsidSect="00F133AB">
          <w:headerReference w:type="first" r:id="rId13"/>
          <w:pgSz w:w="15840" w:h="12240" w:orient="landscape"/>
          <w:pgMar w:top="1440" w:right="810" w:bottom="990" w:left="1440" w:header="450" w:footer="540" w:gutter="0"/>
          <w:cols w:space="720"/>
          <w:titlePg/>
          <w:docGrid w:linePitch="360"/>
        </w:sectPr>
      </w:pPr>
    </w:p>
    <w:p w:rsidR="00B07B05" w:rsidRDefault="00B07B05" w:rsidP="00B07B05">
      <w:pPr>
        <w:jc w:val="both"/>
      </w:pPr>
      <w:r>
        <w:lastRenderedPageBreak/>
        <w:t xml:space="preserve">After receiving the key tables (description of these is provided in </w:t>
      </w:r>
      <w:r w:rsidR="005238B8">
        <w:t>Table 2</w:t>
      </w:r>
      <w:r>
        <w:t xml:space="preserve">) of BSR-1 data from Reserve Bank, the following </w:t>
      </w:r>
      <w:r w:rsidR="0012777A">
        <w:rPr>
          <w:highlight w:val="lightGray"/>
        </w:rPr>
        <w:t>FOURTEEN</w:t>
      </w:r>
      <w:r w:rsidRPr="001E4B8A">
        <w:rPr>
          <w:highlight w:val="lightGray"/>
        </w:rPr>
        <w:t xml:space="preserve"> ACTIONS</w:t>
      </w:r>
      <w:r>
        <w:t xml:space="preserve"> classified in </w:t>
      </w:r>
      <w:r w:rsidR="00180969" w:rsidRPr="00180969">
        <w:rPr>
          <w:highlight w:val="lightGray"/>
        </w:rPr>
        <w:t>FIVE</w:t>
      </w:r>
      <w:r w:rsidRPr="00180969">
        <w:rPr>
          <w:highlight w:val="lightGray"/>
        </w:rPr>
        <w:t xml:space="preserve"> groups</w:t>
      </w:r>
      <w:r>
        <w:t xml:space="preserve"> are required to be taken at Bank’s end:</w:t>
      </w:r>
    </w:p>
    <w:p w:rsidR="00B07B05" w:rsidRPr="006A52DD" w:rsidRDefault="00B07B05" w:rsidP="00B07B05">
      <w:pPr>
        <w:jc w:val="both"/>
        <w:rPr>
          <w:b/>
          <w:bCs/>
          <w:sz w:val="28"/>
          <w:szCs w:val="28"/>
        </w:rPr>
      </w:pPr>
      <w:r w:rsidRPr="006A52DD">
        <w:rPr>
          <w:b/>
          <w:bCs/>
          <w:sz w:val="28"/>
          <w:szCs w:val="28"/>
        </w:rPr>
        <w:t xml:space="preserve">A) </w:t>
      </w:r>
      <w:r w:rsidR="003D06AF">
        <w:rPr>
          <w:b/>
          <w:bCs/>
          <w:sz w:val="28"/>
          <w:szCs w:val="28"/>
        </w:rPr>
        <w:t>Account Level Corrections</w:t>
      </w:r>
    </w:p>
    <w:p w:rsidR="00B07B05" w:rsidRPr="00885364" w:rsidRDefault="00B07B05" w:rsidP="00B07B05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885364">
        <w:rPr>
          <w:b/>
          <w:bCs/>
        </w:rPr>
        <w:t>Correct Invalid Codes:</w:t>
      </w:r>
    </w:p>
    <w:p w:rsidR="00B07B05" w:rsidRDefault="00B07B05" w:rsidP="00B07B05">
      <w:pPr>
        <w:pStyle w:val="ListParagraph"/>
        <w:jc w:val="both"/>
      </w:pPr>
      <w:r>
        <w:t>The invalid codes given for various fields of BSR-1</w:t>
      </w:r>
      <w:r w:rsidR="005238B8">
        <w:t xml:space="preserve"> are mentioned in the Key</w:t>
      </w:r>
      <w:r>
        <w:t xml:space="preserve"> Table</w:t>
      </w:r>
      <w:r w:rsidR="00C45644">
        <w:t xml:space="preserve"> 5.2</w:t>
      </w:r>
      <w:r>
        <w:t xml:space="preserve">. The location of records in data files given by bank is provided in </w:t>
      </w:r>
      <w:r w:rsidR="00C45644">
        <w:t>report 7.0</w:t>
      </w:r>
      <w:r>
        <w:t>.</w:t>
      </w:r>
    </w:p>
    <w:p w:rsidR="00B07B05" w:rsidRDefault="00B07B05" w:rsidP="00B07B05">
      <w:pPr>
        <w:pStyle w:val="ListParagraph"/>
        <w:jc w:val="both"/>
      </w:pPr>
      <w:r>
        <w:t>Number of accounts with occupation code 99999 is given in Table</w:t>
      </w:r>
      <w:r w:rsidR="00CF10A2">
        <w:t xml:space="preserve"> 6.3</w:t>
      </w:r>
      <w:r>
        <w:t>.</w:t>
      </w:r>
    </w:p>
    <w:p w:rsidR="003171B7" w:rsidRDefault="003171B7" w:rsidP="00B07B05">
      <w:pPr>
        <w:pStyle w:val="ListParagraph"/>
        <w:jc w:val="both"/>
      </w:pPr>
    </w:p>
    <w:p w:rsidR="00CF10A2" w:rsidRDefault="00B07B05" w:rsidP="00B07B05">
      <w:pPr>
        <w:pStyle w:val="ListParagraph"/>
        <w:jc w:val="both"/>
      </w:pPr>
      <w:r w:rsidRPr="003E7570">
        <w:rPr>
          <w:highlight w:val="lightGray"/>
        </w:rPr>
        <w:t>ACTION 1:</w:t>
      </w:r>
      <w:r>
        <w:t xml:space="preserve"> Bank is required to correct invalid codes in all records. Put appropriate occupation code in accounts where code 99999 is used.</w:t>
      </w:r>
    </w:p>
    <w:p w:rsidR="00B07B05" w:rsidRDefault="00B07B05" w:rsidP="00B07B05">
      <w:pPr>
        <w:pStyle w:val="ListParagraph"/>
        <w:jc w:val="both"/>
      </w:pPr>
      <w:r>
        <w:t xml:space="preserve"> </w:t>
      </w:r>
    </w:p>
    <w:p w:rsidR="00B07B05" w:rsidRPr="00885364" w:rsidRDefault="00B07B05" w:rsidP="00B07B05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885364">
        <w:rPr>
          <w:b/>
          <w:bCs/>
        </w:rPr>
        <w:t>Interest Rate Errors:</w:t>
      </w:r>
    </w:p>
    <w:p w:rsidR="00B07B05" w:rsidRDefault="00B07B05" w:rsidP="00B07B05">
      <w:pPr>
        <w:pStyle w:val="ListParagraph"/>
        <w:jc w:val="both"/>
      </w:pPr>
      <w:r>
        <w:t>For ‘Type of Account&lt;50’, the number of accounts are given in Table</w:t>
      </w:r>
      <w:r w:rsidR="00CF10A2">
        <w:t xml:space="preserve"> 6.7</w:t>
      </w:r>
      <w:r>
        <w:t xml:space="preserve"> where</w:t>
      </w:r>
    </w:p>
    <w:p w:rsidR="00B07B05" w:rsidRDefault="00B07B05" w:rsidP="00B07B05">
      <w:pPr>
        <w:pStyle w:val="ListParagraph"/>
        <w:numPr>
          <w:ilvl w:val="1"/>
          <w:numId w:val="5"/>
        </w:numPr>
        <w:jc w:val="both"/>
      </w:pPr>
      <w:r>
        <w:t>0% interest rate given</w:t>
      </w:r>
      <w:r w:rsidR="00CF10A2">
        <w:t xml:space="preserve"> (but asset class standard/substandard)</w:t>
      </w:r>
    </w:p>
    <w:p w:rsidR="00B07B05" w:rsidRDefault="00B07B05" w:rsidP="00B07B05">
      <w:pPr>
        <w:pStyle w:val="ListParagraph"/>
        <w:numPr>
          <w:ilvl w:val="1"/>
          <w:numId w:val="5"/>
        </w:numPr>
        <w:jc w:val="both"/>
      </w:pPr>
      <w:r>
        <w:t xml:space="preserve">0%&lt;Interest rate&lt;4% </w:t>
      </w:r>
    </w:p>
    <w:p w:rsidR="00B07B05" w:rsidRDefault="00B07B05" w:rsidP="00B07B05">
      <w:pPr>
        <w:pStyle w:val="ListParagraph"/>
        <w:numPr>
          <w:ilvl w:val="1"/>
          <w:numId w:val="5"/>
        </w:numPr>
        <w:jc w:val="both"/>
      </w:pPr>
      <w:r>
        <w:t>&gt;40% interest rate given</w:t>
      </w:r>
    </w:p>
    <w:p w:rsidR="00B07B05" w:rsidRDefault="00B07B05" w:rsidP="00B07B05">
      <w:pPr>
        <w:pStyle w:val="ListParagraph"/>
        <w:numPr>
          <w:ilvl w:val="1"/>
          <w:numId w:val="5"/>
        </w:numPr>
        <w:jc w:val="both"/>
      </w:pPr>
      <w:r>
        <w:t>Interest rate not reported</w:t>
      </w:r>
    </w:p>
    <w:p w:rsidR="00B07B05" w:rsidRDefault="00B07B05" w:rsidP="00B07B05">
      <w:pPr>
        <w:pStyle w:val="ListParagraph"/>
        <w:jc w:val="both"/>
      </w:pPr>
      <w:r>
        <w:t>For ‘Type of Account=50’, i.e. Packing Credit, the number of accounts are given in Table</w:t>
      </w:r>
      <w:r w:rsidR="00CF10A2">
        <w:t xml:space="preserve"> 6.7</w:t>
      </w:r>
      <w:r>
        <w:t xml:space="preserve"> where</w:t>
      </w:r>
    </w:p>
    <w:p w:rsidR="00B07B05" w:rsidRDefault="00B07B05" w:rsidP="00B07B05">
      <w:pPr>
        <w:pStyle w:val="ListParagraph"/>
        <w:numPr>
          <w:ilvl w:val="1"/>
          <w:numId w:val="5"/>
        </w:numPr>
        <w:jc w:val="both"/>
      </w:pPr>
      <w:r>
        <w:t>0% interest rate given</w:t>
      </w:r>
      <w:r w:rsidR="00CF10A2">
        <w:t xml:space="preserve"> (but asset class standard/substandard)</w:t>
      </w:r>
    </w:p>
    <w:p w:rsidR="00B07B05" w:rsidRDefault="00B07B05" w:rsidP="00B07B05">
      <w:pPr>
        <w:pStyle w:val="ListParagraph"/>
        <w:numPr>
          <w:ilvl w:val="1"/>
          <w:numId w:val="5"/>
        </w:numPr>
        <w:jc w:val="both"/>
      </w:pPr>
      <w:r>
        <w:t>&gt;40% interest rate given</w:t>
      </w:r>
    </w:p>
    <w:p w:rsidR="00B07B05" w:rsidRDefault="00B07B05" w:rsidP="00B07B05">
      <w:pPr>
        <w:pStyle w:val="ListParagraph"/>
        <w:numPr>
          <w:ilvl w:val="1"/>
          <w:numId w:val="5"/>
        </w:numPr>
        <w:jc w:val="both"/>
      </w:pPr>
      <w:r>
        <w:t>Interest rate not reported</w:t>
      </w:r>
    </w:p>
    <w:p w:rsidR="00B07B05" w:rsidRDefault="00B07B05" w:rsidP="00B07B05">
      <w:pPr>
        <w:pStyle w:val="ListParagraph"/>
        <w:jc w:val="both"/>
      </w:pPr>
      <w:r>
        <w:t>The locations of these errors are provided in annexure</w:t>
      </w:r>
      <w:r w:rsidR="00CF10A2">
        <w:t xml:space="preserve"> </w:t>
      </w:r>
      <w:r>
        <w:t>Table</w:t>
      </w:r>
      <w:r w:rsidR="00CF10A2">
        <w:t xml:space="preserve"> 7.0</w:t>
      </w:r>
      <w:r w:rsidR="00CA1F7C">
        <w:t xml:space="preserve"> with related flags</w:t>
      </w:r>
      <w:r>
        <w:t>.</w:t>
      </w:r>
    </w:p>
    <w:p w:rsidR="00CF10A2" w:rsidRDefault="00CF10A2" w:rsidP="00B07B05">
      <w:pPr>
        <w:pStyle w:val="ListParagraph"/>
        <w:jc w:val="both"/>
        <w:rPr>
          <w:highlight w:val="lightGray"/>
        </w:rPr>
      </w:pPr>
    </w:p>
    <w:p w:rsidR="00B07B05" w:rsidRDefault="00B07B05" w:rsidP="00B07B05">
      <w:pPr>
        <w:pStyle w:val="ListParagraph"/>
        <w:jc w:val="both"/>
      </w:pPr>
      <w:r w:rsidRPr="003E7570">
        <w:rPr>
          <w:highlight w:val="lightGray"/>
        </w:rPr>
        <w:t>Action 2:</w:t>
      </w:r>
      <w:r>
        <w:t xml:space="preserve"> Bank needs to correct these interest rate figures. If they submit that the figures are correct, they need to provide reason for this.</w:t>
      </w:r>
    </w:p>
    <w:p w:rsidR="00CF10A2" w:rsidRDefault="00CF10A2" w:rsidP="00B07B05">
      <w:pPr>
        <w:pStyle w:val="ListParagraph"/>
        <w:jc w:val="both"/>
      </w:pPr>
    </w:p>
    <w:p w:rsidR="00B07B05" w:rsidRDefault="00B07B05" w:rsidP="00B07B05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Misclassification in food credit code and inter-bank advance codes</w:t>
      </w:r>
    </w:p>
    <w:p w:rsidR="00B07B05" w:rsidRPr="00F20D2B" w:rsidRDefault="00B07B05" w:rsidP="00B07B05">
      <w:pPr>
        <w:pStyle w:val="ListParagraph"/>
        <w:jc w:val="both"/>
      </w:pPr>
      <w:r w:rsidRPr="00F20D2B">
        <w:t xml:space="preserve">The list of branches reporting food credit and Inter-Bank Advances is provided at the end of </w:t>
      </w:r>
      <w:r w:rsidR="00CF10A2">
        <w:t>T</w:t>
      </w:r>
      <w:r w:rsidRPr="00F20D2B">
        <w:t>able</w:t>
      </w:r>
      <w:r w:rsidR="00CF10A2">
        <w:t xml:space="preserve"> 6.</w:t>
      </w:r>
      <w:r w:rsidRPr="00F20D2B">
        <w:t>3.</w:t>
      </w:r>
    </w:p>
    <w:p w:rsidR="00CF10A2" w:rsidRDefault="00CF10A2" w:rsidP="00B07B05">
      <w:pPr>
        <w:pStyle w:val="ListParagraph"/>
        <w:jc w:val="both"/>
        <w:rPr>
          <w:highlight w:val="lightGray"/>
        </w:rPr>
      </w:pPr>
    </w:p>
    <w:p w:rsidR="00B07B05" w:rsidRDefault="00B07B05" w:rsidP="00B07B05">
      <w:pPr>
        <w:pStyle w:val="ListParagraph"/>
        <w:jc w:val="both"/>
      </w:pPr>
      <w:r w:rsidRPr="003E7570">
        <w:rPr>
          <w:highlight w:val="lightGray"/>
        </w:rPr>
        <w:t>Action 3:</w:t>
      </w:r>
      <w:r>
        <w:t xml:space="preserve"> bank needs to check and correct if required.</w:t>
      </w:r>
    </w:p>
    <w:p w:rsidR="00CF10A2" w:rsidRPr="00F20D2B" w:rsidRDefault="00CF10A2" w:rsidP="00B07B05">
      <w:pPr>
        <w:pStyle w:val="ListParagraph"/>
        <w:jc w:val="both"/>
      </w:pPr>
    </w:p>
    <w:p w:rsidR="00B07B05" w:rsidRDefault="00B07B05" w:rsidP="00B07B05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Inconsistencies in data:</w:t>
      </w:r>
    </w:p>
    <w:p w:rsidR="00B07B05" w:rsidRDefault="00B07B05" w:rsidP="00B07B05">
      <w:pPr>
        <w:pStyle w:val="ListParagraph"/>
        <w:jc w:val="both"/>
      </w:pPr>
      <w:r w:rsidRPr="006A52DD">
        <w:t>Table</w:t>
      </w:r>
      <w:r w:rsidR="00CF10A2">
        <w:t xml:space="preserve"> 5.1</w:t>
      </w:r>
      <w:r>
        <w:t xml:space="preserve"> provides the number of records with inconsistencies with respect to use of codes in Occupation, Type of Account, Type of Organization and Category of borrower. </w:t>
      </w:r>
    </w:p>
    <w:p w:rsidR="00B07B05" w:rsidRDefault="00B07B05" w:rsidP="00B07B05">
      <w:pPr>
        <w:pStyle w:val="ListParagraph"/>
        <w:jc w:val="both"/>
      </w:pPr>
      <w:r>
        <w:t>The list of records is provided in annexure</w:t>
      </w:r>
      <w:r w:rsidR="00CF10A2">
        <w:t xml:space="preserve"> </w:t>
      </w:r>
      <w:r>
        <w:t>Table</w:t>
      </w:r>
      <w:r w:rsidR="00CF10A2">
        <w:t xml:space="preserve"> 7.0</w:t>
      </w:r>
      <w:r>
        <w:t>.</w:t>
      </w:r>
    </w:p>
    <w:p w:rsidR="00B07B05" w:rsidRDefault="00B07B05" w:rsidP="00B07B05">
      <w:pPr>
        <w:pStyle w:val="ListParagraph"/>
        <w:jc w:val="both"/>
      </w:pPr>
    </w:p>
    <w:p w:rsidR="00B07B05" w:rsidRDefault="00B07B05" w:rsidP="00B07B05">
      <w:pPr>
        <w:pStyle w:val="ListParagraph"/>
        <w:jc w:val="both"/>
      </w:pPr>
      <w:r w:rsidRPr="003E7570">
        <w:rPr>
          <w:highlight w:val="lightGray"/>
        </w:rPr>
        <w:t>Action 4:</w:t>
      </w:r>
      <w:r>
        <w:t xml:space="preserve"> Bank is required to make corrections with respect to Table</w:t>
      </w:r>
      <w:r w:rsidR="00CF10A2">
        <w:t xml:space="preserve"> 5.1</w:t>
      </w:r>
      <w:r>
        <w:t>.</w:t>
      </w:r>
    </w:p>
    <w:p w:rsidR="00CF10A2" w:rsidRDefault="00CF10A2" w:rsidP="00B07B05">
      <w:pPr>
        <w:pStyle w:val="ListParagraph"/>
        <w:jc w:val="both"/>
      </w:pPr>
    </w:p>
    <w:p w:rsidR="00CF10A2" w:rsidRDefault="00CF10A2" w:rsidP="00B07B05">
      <w:pPr>
        <w:pStyle w:val="ListParagraph"/>
        <w:jc w:val="both"/>
      </w:pPr>
    </w:p>
    <w:p w:rsidR="00B07B05" w:rsidRPr="006A52DD" w:rsidRDefault="00B07B05" w:rsidP="00B07B05">
      <w:pPr>
        <w:jc w:val="both"/>
        <w:rPr>
          <w:b/>
          <w:bCs/>
          <w:sz w:val="28"/>
          <w:szCs w:val="28"/>
        </w:rPr>
      </w:pPr>
      <w:r w:rsidRPr="006A52DD">
        <w:rPr>
          <w:b/>
          <w:bCs/>
          <w:sz w:val="28"/>
          <w:szCs w:val="28"/>
        </w:rPr>
        <w:t xml:space="preserve">B) Branch Level </w:t>
      </w:r>
      <w:r w:rsidR="001A1A30">
        <w:rPr>
          <w:b/>
          <w:bCs/>
          <w:sz w:val="28"/>
          <w:szCs w:val="28"/>
        </w:rPr>
        <w:t>Corrections</w:t>
      </w:r>
      <w:r w:rsidRPr="006A52DD">
        <w:rPr>
          <w:b/>
          <w:bCs/>
          <w:sz w:val="28"/>
          <w:szCs w:val="28"/>
        </w:rPr>
        <w:t xml:space="preserve"> </w:t>
      </w:r>
    </w:p>
    <w:p w:rsidR="00B07B05" w:rsidRPr="00885364" w:rsidRDefault="00B07B05" w:rsidP="00B07B05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885364">
        <w:rPr>
          <w:b/>
          <w:bCs/>
        </w:rPr>
        <w:lastRenderedPageBreak/>
        <w:t>Difference in Branch Totals with BSR-7:</w:t>
      </w:r>
    </w:p>
    <w:p w:rsidR="00B07B05" w:rsidRDefault="00B07B05" w:rsidP="001A1A30">
      <w:pPr>
        <w:pStyle w:val="ListParagraph"/>
        <w:numPr>
          <w:ilvl w:val="1"/>
          <w:numId w:val="5"/>
        </w:numPr>
        <w:jc w:val="both"/>
      </w:pPr>
      <w:r>
        <w:t xml:space="preserve">The number of branches where positive amount reported in both BSR-1 and BSR-7 are provided in </w:t>
      </w:r>
      <w:r w:rsidR="00433D68">
        <w:t>T</w:t>
      </w:r>
      <w:r>
        <w:t xml:space="preserve">able </w:t>
      </w:r>
      <w:r w:rsidR="00433D68">
        <w:t>2.1</w:t>
      </w:r>
      <w:r>
        <w:t xml:space="preserve"> with flag ‘F1’ and distribution of difference in branch total is given in Table</w:t>
      </w:r>
      <w:r w:rsidR="00433D68">
        <w:t xml:space="preserve"> 4.1</w:t>
      </w:r>
      <w:r>
        <w:t xml:space="preserve">. </w:t>
      </w:r>
    </w:p>
    <w:p w:rsidR="00B07B05" w:rsidRDefault="00B07B05" w:rsidP="001A1A30">
      <w:pPr>
        <w:pStyle w:val="ListParagraph"/>
        <w:numPr>
          <w:ilvl w:val="1"/>
          <w:numId w:val="5"/>
        </w:numPr>
        <w:jc w:val="both"/>
      </w:pPr>
      <w:r>
        <w:t xml:space="preserve">The numbers of branches where zero </w:t>
      </w:r>
      <w:r w:rsidR="0034290A">
        <w:t>amounts</w:t>
      </w:r>
      <w:r>
        <w:t xml:space="preserve"> reported in BSR-1 but positive amount reported in </w:t>
      </w:r>
      <w:r w:rsidR="00916410">
        <w:t xml:space="preserve">BSR-7 </w:t>
      </w:r>
      <w:r>
        <w:t xml:space="preserve">is given in </w:t>
      </w:r>
      <w:r w:rsidR="00433D68">
        <w:t>T</w:t>
      </w:r>
      <w:r>
        <w:t xml:space="preserve">able </w:t>
      </w:r>
      <w:r w:rsidR="00433D68">
        <w:t>2.1</w:t>
      </w:r>
      <w:r>
        <w:t xml:space="preserve"> with flag ‘F3’.</w:t>
      </w:r>
      <w:r w:rsidR="0041218A">
        <w:t xml:space="preserve"> </w:t>
      </w:r>
    </w:p>
    <w:p w:rsidR="00B07B05" w:rsidRDefault="00B07B05" w:rsidP="00B07B05">
      <w:pPr>
        <w:pStyle w:val="ListParagraph"/>
        <w:jc w:val="both"/>
      </w:pPr>
      <w:r>
        <w:t>The list of part-1 codes is given in Table</w:t>
      </w:r>
      <w:r w:rsidR="00433D68">
        <w:t xml:space="preserve"> 4.3</w:t>
      </w:r>
      <w:r>
        <w:t>.</w:t>
      </w:r>
    </w:p>
    <w:p w:rsidR="00433D68" w:rsidRDefault="00433D68" w:rsidP="003171B7">
      <w:pPr>
        <w:pStyle w:val="ListParagraph"/>
        <w:spacing w:after="0"/>
        <w:jc w:val="both"/>
      </w:pPr>
    </w:p>
    <w:p w:rsidR="00916410" w:rsidRDefault="00953DA5" w:rsidP="00B07B05">
      <w:pPr>
        <w:pStyle w:val="ListParagraph"/>
        <w:jc w:val="both"/>
      </w:pPr>
      <w:r>
        <w:rPr>
          <w:highlight w:val="lightGray"/>
        </w:rPr>
        <w:t>Action 5</w:t>
      </w:r>
      <w:r w:rsidR="00B07B05" w:rsidRPr="003E7570">
        <w:rPr>
          <w:highlight w:val="lightGray"/>
        </w:rPr>
        <w:t>:</w:t>
      </w:r>
      <w:r w:rsidR="00B07B05">
        <w:t xml:space="preserve"> </w:t>
      </w:r>
      <w:r w:rsidR="00916410">
        <w:t xml:space="preserve">With respect to point (a) </w:t>
      </w:r>
      <w:r w:rsidR="00703A77">
        <w:t xml:space="preserve">and (b) </w:t>
      </w:r>
      <w:r w:rsidR="00916410">
        <w:t xml:space="preserve">above, Bank need to correct/confirm the amount of branches where difference with BSR-7 is very large. </w:t>
      </w:r>
    </w:p>
    <w:p w:rsidR="001A1A30" w:rsidRDefault="001A1A30" w:rsidP="00B07B05">
      <w:pPr>
        <w:pStyle w:val="ListParagraph"/>
        <w:jc w:val="both"/>
      </w:pPr>
    </w:p>
    <w:p w:rsidR="001A1A30" w:rsidRPr="00885364" w:rsidRDefault="001A1A30" w:rsidP="001A1A30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 xml:space="preserve">Growth of </w:t>
      </w:r>
      <w:r w:rsidRPr="00885364">
        <w:rPr>
          <w:b/>
          <w:bCs/>
        </w:rPr>
        <w:t xml:space="preserve">Branch Totals with </w:t>
      </w:r>
      <w:r>
        <w:rPr>
          <w:b/>
          <w:bCs/>
        </w:rPr>
        <w:t xml:space="preserve">Last Quarter </w:t>
      </w:r>
      <w:r w:rsidRPr="00885364">
        <w:rPr>
          <w:b/>
          <w:bCs/>
        </w:rPr>
        <w:t>BSR-</w:t>
      </w:r>
      <w:r>
        <w:rPr>
          <w:b/>
          <w:bCs/>
        </w:rPr>
        <w:t>1</w:t>
      </w:r>
      <w:r w:rsidRPr="00885364">
        <w:rPr>
          <w:b/>
          <w:bCs/>
        </w:rPr>
        <w:t>:</w:t>
      </w:r>
    </w:p>
    <w:p w:rsidR="001A1A30" w:rsidRDefault="001A1A30" w:rsidP="001A1A30">
      <w:pPr>
        <w:pStyle w:val="ListParagraph"/>
        <w:numPr>
          <w:ilvl w:val="1"/>
          <w:numId w:val="5"/>
        </w:numPr>
        <w:jc w:val="both"/>
      </w:pPr>
      <w:r>
        <w:t xml:space="preserve">The number of branches where positive amount reported in BSR-1 </w:t>
      </w:r>
      <w:r w:rsidR="005238B8">
        <w:t xml:space="preserve">for both </w:t>
      </w:r>
      <w:r>
        <w:t>current as well as previous quarters are provided in Table 2.2 with flag ‘G1’ and distribution of growth in branch total</w:t>
      </w:r>
      <w:r w:rsidR="005238B8">
        <w:t>s</w:t>
      </w:r>
      <w:r>
        <w:t xml:space="preserve"> is given in Table 4.1. </w:t>
      </w:r>
    </w:p>
    <w:p w:rsidR="001A1A30" w:rsidRDefault="0041218A" w:rsidP="001A1A30">
      <w:pPr>
        <w:pStyle w:val="ListParagraph"/>
        <w:numPr>
          <w:ilvl w:val="1"/>
          <w:numId w:val="5"/>
        </w:numPr>
        <w:jc w:val="both"/>
      </w:pPr>
      <w:r>
        <w:t xml:space="preserve">The numbers of branches where zero amounts reported in BSR-1 but positive amount reported in last quarter BSR-1 is given in Table 2.2 with flag ‘G3’. </w:t>
      </w:r>
    </w:p>
    <w:p w:rsidR="001A1A30" w:rsidRDefault="001A1A30" w:rsidP="001A1A30">
      <w:pPr>
        <w:pStyle w:val="ListParagraph"/>
        <w:jc w:val="both"/>
      </w:pPr>
      <w:r>
        <w:t>The list of part-1 codes is given in Table 4.3.</w:t>
      </w:r>
    </w:p>
    <w:p w:rsidR="001A1A30" w:rsidRDefault="001A1A30" w:rsidP="003171B7">
      <w:pPr>
        <w:pStyle w:val="ListParagraph"/>
        <w:spacing w:after="0"/>
        <w:jc w:val="both"/>
      </w:pPr>
    </w:p>
    <w:p w:rsidR="0041218A" w:rsidRDefault="0041218A" w:rsidP="0041218A">
      <w:pPr>
        <w:pStyle w:val="ListParagraph"/>
        <w:jc w:val="both"/>
      </w:pPr>
      <w:r>
        <w:rPr>
          <w:highlight w:val="lightGray"/>
        </w:rPr>
        <w:t>Action 6</w:t>
      </w:r>
      <w:r w:rsidRPr="003E7570">
        <w:rPr>
          <w:highlight w:val="lightGray"/>
        </w:rPr>
        <w:t>:</w:t>
      </w:r>
      <w:r>
        <w:t xml:space="preserve"> With respect to point (a) </w:t>
      </w:r>
      <w:r w:rsidR="00703A77">
        <w:t xml:space="preserve">and (b) </w:t>
      </w:r>
      <w:r>
        <w:t xml:space="preserve">above, Bank need to correct/confirm the amount of branches where growth/decline over last quarter BSR-1 is very large. </w:t>
      </w:r>
    </w:p>
    <w:p w:rsidR="001A1A30" w:rsidRPr="002C544B" w:rsidRDefault="001A1A30" w:rsidP="001A1A30">
      <w:pPr>
        <w:jc w:val="both"/>
        <w:rPr>
          <w:b/>
          <w:bCs/>
          <w:sz w:val="28"/>
          <w:szCs w:val="28"/>
        </w:rPr>
      </w:pPr>
      <w:r w:rsidRPr="002C544B">
        <w:rPr>
          <w:b/>
          <w:bCs/>
          <w:sz w:val="28"/>
          <w:szCs w:val="28"/>
        </w:rPr>
        <w:t xml:space="preserve">C) </w:t>
      </w:r>
      <w:r>
        <w:rPr>
          <w:b/>
          <w:bCs/>
          <w:sz w:val="28"/>
          <w:szCs w:val="28"/>
        </w:rPr>
        <w:t>Bank Level Corrections</w:t>
      </w:r>
    </w:p>
    <w:p w:rsidR="001A1A30" w:rsidRPr="002A516B" w:rsidRDefault="001A1A30" w:rsidP="002A516B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2A516B">
        <w:rPr>
          <w:b/>
          <w:bCs/>
        </w:rPr>
        <w:t>Branches reported in BSR-7 but not reported in BSR-1:</w:t>
      </w:r>
    </w:p>
    <w:p w:rsidR="001A1A30" w:rsidRDefault="001A1A30" w:rsidP="001A1A30">
      <w:pPr>
        <w:pStyle w:val="ListParagraph"/>
        <w:jc w:val="both"/>
        <w:rPr>
          <w:color w:val="FF0000"/>
        </w:rPr>
      </w:pPr>
      <w:r>
        <w:t xml:space="preserve">The number of such branches is given in Table 2.1 and list of part-1 codes are given in Table 4.3 with flag </w:t>
      </w:r>
      <w:r w:rsidRPr="00044134">
        <w:t>‘F7’ and ‘F8’.</w:t>
      </w:r>
      <w:r w:rsidRPr="00885364">
        <w:rPr>
          <w:color w:val="FF0000"/>
        </w:rPr>
        <w:t xml:space="preserve"> </w:t>
      </w:r>
    </w:p>
    <w:p w:rsidR="001A1A30" w:rsidRDefault="001A1A30" w:rsidP="001A1A30">
      <w:pPr>
        <w:pStyle w:val="ListParagraph"/>
        <w:jc w:val="both"/>
        <w:rPr>
          <w:color w:val="FF0000"/>
        </w:rPr>
      </w:pPr>
    </w:p>
    <w:p w:rsidR="001A1A30" w:rsidRDefault="002A516B" w:rsidP="001A1A30">
      <w:pPr>
        <w:pStyle w:val="ListParagraph"/>
        <w:jc w:val="both"/>
      </w:pPr>
      <w:r>
        <w:rPr>
          <w:highlight w:val="lightGray"/>
        </w:rPr>
        <w:t>Action 7</w:t>
      </w:r>
      <w:r w:rsidR="001A1A30" w:rsidRPr="003E7570">
        <w:rPr>
          <w:highlight w:val="lightGray"/>
        </w:rPr>
        <w:t>:</w:t>
      </w:r>
      <w:r w:rsidR="001A1A30">
        <w:rPr>
          <w:color w:val="FF0000"/>
        </w:rPr>
        <w:t xml:space="preserve"> </w:t>
      </w:r>
      <w:r w:rsidR="001A1A30">
        <w:t>Bank needs to submit data of these branches.</w:t>
      </w:r>
    </w:p>
    <w:p w:rsidR="002A516B" w:rsidRDefault="002A516B" w:rsidP="001A1A30">
      <w:pPr>
        <w:pStyle w:val="ListParagraph"/>
        <w:jc w:val="both"/>
      </w:pPr>
    </w:p>
    <w:p w:rsidR="002A516B" w:rsidRPr="002A516B" w:rsidRDefault="002A516B" w:rsidP="002A516B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2A516B">
        <w:rPr>
          <w:b/>
          <w:bCs/>
        </w:rPr>
        <w:t>Branches reported in BSR-</w:t>
      </w:r>
      <w:r>
        <w:rPr>
          <w:b/>
          <w:bCs/>
        </w:rPr>
        <w:t>1</w:t>
      </w:r>
      <w:r w:rsidRPr="002A516B">
        <w:rPr>
          <w:b/>
          <w:bCs/>
        </w:rPr>
        <w:t xml:space="preserve"> </w:t>
      </w:r>
      <w:r>
        <w:rPr>
          <w:b/>
          <w:bCs/>
        </w:rPr>
        <w:t xml:space="preserve">last Quarter </w:t>
      </w:r>
      <w:r w:rsidRPr="002A516B">
        <w:rPr>
          <w:b/>
          <w:bCs/>
        </w:rPr>
        <w:t>but not reported in BSR-1</w:t>
      </w:r>
      <w:r>
        <w:rPr>
          <w:b/>
          <w:bCs/>
        </w:rPr>
        <w:t xml:space="preserve"> current quarter</w:t>
      </w:r>
      <w:r w:rsidRPr="002A516B">
        <w:rPr>
          <w:b/>
          <w:bCs/>
        </w:rPr>
        <w:t>:</w:t>
      </w:r>
    </w:p>
    <w:p w:rsidR="002A516B" w:rsidRDefault="002A516B" w:rsidP="003171B7">
      <w:pPr>
        <w:pStyle w:val="ListParagraph"/>
        <w:spacing w:after="0"/>
        <w:jc w:val="both"/>
        <w:rPr>
          <w:color w:val="FF0000"/>
        </w:rPr>
      </w:pPr>
      <w:r>
        <w:t xml:space="preserve">The number of such branches is given in Table 2.2 and list of part-1 codes are given in Table 4.3 with flag </w:t>
      </w:r>
      <w:r w:rsidRPr="00044134">
        <w:t>‘</w:t>
      </w:r>
      <w:r>
        <w:t>G</w:t>
      </w:r>
      <w:r w:rsidRPr="00044134">
        <w:t>7’ and ‘</w:t>
      </w:r>
      <w:r>
        <w:t>G</w:t>
      </w:r>
      <w:r w:rsidRPr="00044134">
        <w:t>8’.</w:t>
      </w:r>
      <w:r w:rsidRPr="00885364">
        <w:rPr>
          <w:color w:val="FF0000"/>
        </w:rPr>
        <w:t xml:space="preserve"> </w:t>
      </w:r>
    </w:p>
    <w:p w:rsidR="003171B7" w:rsidRDefault="003171B7" w:rsidP="003171B7">
      <w:pPr>
        <w:pStyle w:val="ListParagraph"/>
        <w:spacing w:after="0"/>
        <w:jc w:val="both"/>
        <w:rPr>
          <w:color w:val="FF0000"/>
        </w:rPr>
      </w:pPr>
    </w:p>
    <w:p w:rsidR="002A516B" w:rsidRDefault="002A516B" w:rsidP="002A516B">
      <w:pPr>
        <w:ind w:firstLine="720"/>
        <w:jc w:val="both"/>
      </w:pPr>
      <w:r>
        <w:rPr>
          <w:highlight w:val="lightGray"/>
        </w:rPr>
        <w:t>Action 8</w:t>
      </w:r>
      <w:r w:rsidRPr="003E7570">
        <w:rPr>
          <w:highlight w:val="lightGray"/>
        </w:rPr>
        <w:t>:</w:t>
      </w:r>
      <w:r>
        <w:rPr>
          <w:color w:val="FF0000"/>
        </w:rPr>
        <w:t xml:space="preserve"> </w:t>
      </w:r>
      <w:r>
        <w:t>Bank needs to submit data of these branches.</w:t>
      </w:r>
    </w:p>
    <w:p w:rsidR="0064374D" w:rsidRPr="002A516B" w:rsidRDefault="0064374D" w:rsidP="0064374D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 xml:space="preserve">Bank level difference in total credit of </w:t>
      </w:r>
      <w:r w:rsidRPr="002A516B">
        <w:rPr>
          <w:b/>
          <w:bCs/>
        </w:rPr>
        <w:t>BSR-</w:t>
      </w:r>
      <w:r>
        <w:rPr>
          <w:b/>
          <w:bCs/>
        </w:rPr>
        <w:t>1</w:t>
      </w:r>
      <w:r w:rsidRPr="002A516B">
        <w:rPr>
          <w:b/>
          <w:bCs/>
        </w:rPr>
        <w:t xml:space="preserve"> </w:t>
      </w:r>
      <w:r>
        <w:rPr>
          <w:b/>
          <w:bCs/>
        </w:rPr>
        <w:t>current quarter with BSR-7 (similarly bank level Credit Growth with respect to last Quarter BSR-1)</w:t>
      </w:r>
      <w:r w:rsidRPr="002A516B">
        <w:rPr>
          <w:b/>
          <w:bCs/>
        </w:rPr>
        <w:t>:</w:t>
      </w:r>
    </w:p>
    <w:p w:rsidR="0064374D" w:rsidRDefault="0064374D" w:rsidP="003171B7">
      <w:pPr>
        <w:pStyle w:val="ListParagraph"/>
        <w:spacing w:after="0"/>
        <w:jc w:val="both"/>
        <w:rPr>
          <w:color w:val="FF0000"/>
        </w:rPr>
      </w:pPr>
      <w:r>
        <w:t>The difference in credit between BSR-1 and BSR-7 as well as credit growth of BSR-1 with respect to last quarter are reported in Table 6.1</w:t>
      </w:r>
      <w:r w:rsidRPr="00044134">
        <w:t>.</w:t>
      </w:r>
      <w:r w:rsidRPr="00885364">
        <w:rPr>
          <w:color w:val="FF0000"/>
        </w:rPr>
        <w:t xml:space="preserve"> </w:t>
      </w:r>
    </w:p>
    <w:p w:rsidR="003171B7" w:rsidRDefault="003171B7" w:rsidP="003171B7">
      <w:pPr>
        <w:pStyle w:val="ListParagraph"/>
        <w:spacing w:after="0"/>
        <w:jc w:val="both"/>
        <w:rPr>
          <w:color w:val="FF0000"/>
        </w:rPr>
      </w:pPr>
    </w:p>
    <w:p w:rsidR="0064374D" w:rsidRPr="002A516B" w:rsidRDefault="0064374D" w:rsidP="0064374D">
      <w:pPr>
        <w:ind w:firstLine="720"/>
        <w:jc w:val="both"/>
        <w:rPr>
          <w:b/>
          <w:bCs/>
        </w:rPr>
      </w:pPr>
      <w:r>
        <w:rPr>
          <w:highlight w:val="lightGray"/>
        </w:rPr>
        <w:t>Action 9</w:t>
      </w:r>
      <w:r w:rsidRPr="003E7570">
        <w:rPr>
          <w:highlight w:val="lightGray"/>
        </w:rPr>
        <w:t>:</w:t>
      </w:r>
      <w:r>
        <w:rPr>
          <w:color w:val="FF0000"/>
        </w:rPr>
        <w:t xml:space="preserve"> </w:t>
      </w:r>
      <w:r>
        <w:t>Bank needs to correct if there is substantial variation without any reason.</w:t>
      </w:r>
    </w:p>
    <w:p w:rsidR="0064374D" w:rsidRPr="002C544B" w:rsidRDefault="0064374D" w:rsidP="0064374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Pr="002C544B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Data Reliability</w:t>
      </w:r>
    </w:p>
    <w:p w:rsidR="0012777A" w:rsidRDefault="00BA3352" w:rsidP="00E118EB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lastRenderedPageBreak/>
        <w:t xml:space="preserve">Consistency of </w:t>
      </w:r>
      <w:r w:rsidR="0012777A">
        <w:rPr>
          <w:b/>
          <w:bCs/>
        </w:rPr>
        <w:t xml:space="preserve">Unique ID </w:t>
      </w:r>
      <w:r>
        <w:rPr>
          <w:b/>
          <w:bCs/>
        </w:rPr>
        <w:t>across quarters</w:t>
      </w:r>
      <w:r w:rsidR="0012777A">
        <w:rPr>
          <w:b/>
          <w:bCs/>
        </w:rPr>
        <w:t>:</w:t>
      </w:r>
    </w:p>
    <w:p w:rsidR="00BA3352" w:rsidRDefault="0012777A" w:rsidP="0012777A">
      <w:pPr>
        <w:pStyle w:val="ListParagraph"/>
        <w:jc w:val="both"/>
      </w:pPr>
      <w:r>
        <w:t>The</w:t>
      </w:r>
      <w:r w:rsidR="00BA3352">
        <w:t xml:space="preserve"> report</w:t>
      </w:r>
      <w:r>
        <w:t xml:space="preserve"> </w:t>
      </w:r>
      <w:r w:rsidR="00BA3352">
        <w:t>‘</w:t>
      </w:r>
      <w:r w:rsidR="00BA3352" w:rsidRPr="00BA3352">
        <w:t>Unique ID Details (Type of Account Wise)</w:t>
      </w:r>
      <w:r w:rsidR="00BA3352">
        <w:t>’ provides the number of unique IDs reported in current quarter which were also reported in previous quarters (</w:t>
      </w:r>
      <w:r w:rsidR="00BA3352" w:rsidRPr="00BA3352">
        <w:rPr>
          <w:b/>
          <w:bCs/>
        </w:rPr>
        <w:t>Common Accounts</w:t>
      </w:r>
      <w:r w:rsidR="00BA3352">
        <w:t xml:space="preserve">). Similarly, the number of </w:t>
      </w:r>
      <w:r w:rsidR="00BA3352" w:rsidRPr="00BA3352">
        <w:rPr>
          <w:b/>
          <w:bCs/>
        </w:rPr>
        <w:t>new unique IDs</w:t>
      </w:r>
      <w:r w:rsidR="00BA3352">
        <w:t xml:space="preserve"> i.e. reported in current quarter only is also provided.</w:t>
      </w:r>
    </w:p>
    <w:p w:rsidR="00BA3352" w:rsidRDefault="00BA3352" w:rsidP="0012777A">
      <w:pPr>
        <w:pStyle w:val="ListParagraph"/>
        <w:jc w:val="both"/>
      </w:pPr>
    </w:p>
    <w:p w:rsidR="00BA3352" w:rsidRDefault="00BA3352" w:rsidP="0012777A">
      <w:pPr>
        <w:pStyle w:val="ListParagraph"/>
        <w:jc w:val="both"/>
      </w:pPr>
      <w:r w:rsidRPr="00BA3352">
        <w:rPr>
          <w:highlight w:val="lightGray"/>
        </w:rPr>
        <w:t>Action 10:</w:t>
      </w:r>
      <w:r>
        <w:t xml:space="preserve"> bank needs to confirm the number of common and new unique IDs.</w:t>
      </w:r>
    </w:p>
    <w:p w:rsidR="0012777A" w:rsidRPr="0012777A" w:rsidRDefault="00BA3352" w:rsidP="0012777A">
      <w:pPr>
        <w:pStyle w:val="ListParagraph"/>
        <w:jc w:val="both"/>
      </w:pPr>
      <w:r w:rsidRPr="0012777A">
        <w:t xml:space="preserve"> </w:t>
      </w:r>
      <w:r>
        <w:t xml:space="preserve">  </w:t>
      </w:r>
    </w:p>
    <w:p w:rsidR="0064374D" w:rsidRPr="00E118EB" w:rsidRDefault="0064374D" w:rsidP="00E118EB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E118EB">
        <w:rPr>
          <w:b/>
          <w:bCs/>
        </w:rPr>
        <w:t>Distribution of Credit with respect to various parameters:</w:t>
      </w:r>
    </w:p>
    <w:p w:rsidR="0064374D" w:rsidRDefault="0064374D" w:rsidP="0064374D">
      <w:pPr>
        <w:pStyle w:val="ListParagraph"/>
        <w:jc w:val="both"/>
        <w:rPr>
          <w:color w:val="FF0000"/>
        </w:rPr>
      </w:pPr>
      <w:r>
        <w:t>Tables 6.1 to 6.9 provide distribution of credit wrt various parameters in BSR-1</w:t>
      </w:r>
      <w:r w:rsidR="00E118EB">
        <w:t xml:space="preserve"> for both current and last quarter</w:t>
      </w:r>
      <w:r>
        <w:t xml:space="preserve">. </w:t>
      </w:r>
      <w:r w:rsidR="00E118EB">
        <w:t>The credit growth in each of the categories of parameter is also given.</w:t>
      </w:r>
      <w:r w:rsidRPr="00885364">
        <w:rPr>
          <w:color w:val="FF0000"/>
        </w:rPr>
        <w:t xml:space="preserve"> </w:t>
      </w:r>
    </w:p>
    <w:p w:rsidR="0064374D" w:rsidRDefault="0064374D" w:rsidP="0064374D">
      <w:pPr>
        <w:pStyle w:val="ListParagraph"/>
        <w:jc w:val="both"/>
        <w:rPr>
          <w:color w:val="FF0000"/>
        </w:rPr>
      </w:pPr>
    </w:p>
    <w:p w:rsidR="0064374D" w:rsidRDefault="0064374D" w:rsidP="0064374D">
      <w:pPr>
        <w:pStyle w:val="ListParagraph"/>
        <w:jc w:val="both"/>
      </w:pPr>
      <w:r>
        <w:rPr>
          <w:highlight w:val="lightGray"/>
        </w:rPr>
        <w:t xml:space="preserve">Action </w:t>
      </w:r>
      <w:r w:rsidR="00E118EB">
        <w:rPr>
          <w:highlight w:val="lightGray"/>
        </w:rPr>
        <w:t>1</w:t>
      </w:r>
      <w:r w:rsidR="0012777A">
        <w:rPr>
          <w:highlight w:val="lightGray"/>
        </w:rPr>
        <w:t>1</w:t>
      </w:r>
      <w:r w:rsidRPr="003E7570">
        <w:rPr>
          <w:highlight w:val="lightGray"/>
        </w:rPr>
        <w:t>:</w:t>
      </w:r>
      <w:r>
        <w:rPr>
          <w:color w:val="FF0000"/>
        </w:rPr>
        <w:t xml:space="preserve"> </w:t>
      </w:r>
      <w:r w:rsidR="00E118EB">
        <w:t>Banks needs to do complete vetting of the distribution given in Key tables and confirm the same.</w:t>
      </w:r>
      <w:r w:rsidR="000B5DF4">
        <w:t xml:space="preserve"> If distributions are not matching with their internal data, bank needs to make corrections and resubmit the data.</w:t>
      </w:r>
    </w:p>
    <w:p w:rsidR="00B56F4F" w:rsidRDefault="00B56F4F" w:rsidP="0064374D">
      <w:pPr>
        <w:pStyle w:val="ListParagraph"/>
        <w:jc w:val="both"/>
      </w:pPr>
    </w:p>
    <w:p w:rsidR="00B56F4F" w:rsidRPr="00E118EB" w:rsidRDefault="00B56F4F" w:rsidP="00B56F4F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High Value Credit Accounts</w:t>
      </w:r>
      <w:r w:rsidRPr="00E118EB">
        <w:rPr>
          <w:b/>
          <w:bCs/>
        </w:rPr>
        <w:t>:</w:t>
      </w:r>
    </w:p>
    <w:p w:rsidR="00B56F4F" w:rsidRDefault="00B56F4F" w:rsidP="00B56F4F">
      <w:pPr>
        <w:pStyle w:val="ListParagraph"/>
        <w:jc w:val="both"/>
        <w:rPr>
          <w:color w:val="FF0000"/>
        </w:rPr>
      </w:pPr>
      <w:r>
        <w:t xml:space="preserve">Tables 6.10 gives list of accounts with </w:t>
      </w:r>
      <w:r w:rsidR="005238B8">
        <w:t xml:space="preserve">high </w:t>
      </w:r>
      <w:r>
        <w:t>cre</w:t>
      </w:r>
      <w:r w:rsidR="00EC4BC6">
        <w:t>dit limit.</w:t>
      </w:r>
    </w:p>
    <w:p w:rsidR="00B56F4F" w:rsidRDefault="00B56F4F" w:rsidP="00EC4BC6">
      <w:pPr>
        <w:ind w:left="720"/>
        <w:jc w:val="both"/>
      </w:pPr>
      <w:r>
        <w:rPr>
          <w:highlight w:val="lightGray"/>
        </w:rPr>
        <w:t>Action 1</w:t>
      </w:r>
      <w:r w:rsidR="0012777A">
        <w:rPr>
          <w:highlight w:val="lightGray"/>
        </w:rPr>
        <w:t>2</w:t>
      </w:r>
      <w:r w:rsidRPr="003E7570">
        <w:rPr>
          <w:highlight w:val="lightGray"/>
        </w:rPr>
        <w:t>:</w:t>
      </w:r>
      <w:r>
        <w:rPr>
          <w:color w:val="FF0000"/>
        </w:rPr>
        <w:t xml:space="preserve"> </w:t>
      </w:r>
      <w:r>
        <w:t>Banks needs to do complete vetting of the</w:t>
      </w:r>
      <w:r w:rsidR="00EC4BC6">
        <w:t>se accounts and make corrections if required</w:t>
      </w:r>
      <w:r>
        <w:t>.</w:t>
      </w:r>
    </w:p>
    <w:p w:rsidR="00B07B05" w:rsidRPr="002C544B" w:rsidRDefault="000B5DF4" w:rsidP="00B07B0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</w:t>
      </w:r>
      <w:r w:rsidR="00B07B05" w:rsidRPr="002C544B">
        <w:rPr>
          <w:b/>
          <w:bCs/>
          <w:sz w:val="28"/>
          <w:szCs w:val="28"/>
        </w:rPr>
        <w:t xml:space="preserve">) </w:t>
      </w:r>
      <w:r w:rsidR="00B07B05">
        <w:rPr>
          <w:b/>
          <w:bCs/>
          <w:sz w:val="28"/>
          <w:szCs w:val="28"/>
        </w:rPr>
        <w:t>Others</w:t>
      </w:r>
    </w:p>
    <w:p w:rsidR="00B07B05" w:rsidRPr="00885364" w:rsidRDefault="00B07B05" w:rsidP="00E118EB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885364">
        <w:rPr>
          <w:b/>
          <w:bCs/>
        </w:rPr>
        <w:t>Invalid Part-1 codes:</w:t>
      </w:r>
    </w:p>
    <w:p w:rsidR="00B07B05" w:rsidRDefault="00EC4BC6" w:rsidP="00B07B05">
      <w:pPr>
        <w:pStyle w:val="ListParagraph"/>
        <w:jc w:val="both"/>
      </w:pPr>
      <w:r>
        <w:t xml:space="preserve">The list of </w:t>
      </w:r>
      <w:r w:rsidR="00B07B05">
        <w:t xml:space="preserve">such branches is given in </w:t>
      </w:r>
      <w:r>
        <w:t>T</w:t>
      </w:r>
      <w:r w:rsidR="00B07B05">
        <w:t xml:space="preserve">able </w:t>
      </w:r>
      <w:r>
        <w:t>4.4</w:t>
      </w:r>
      <w:r w:rsidR="00B07B05">
        <w:t xml:space="preserve">. </w:t>
      </w:r>
    </w:p>
    <w:p w:rsidR="00B07B05" w:rsidRDefault="00B07B05" w:rsidP="00B07B05">
      <w:pPr>
        <w:pStyle w:val="ListParagraph"/>
        <w:jc w:val="both"/>
      </w:pPr>
      <w:r w:rsidRPr="003E7570">
        <w:rPr>
          <w:highlight w:val="lightGray"/>
        </w:rPr>
        <w:t xml:space="preserve">Action </w:t>
      </w:r>
      <w:r w:rsidR="00391243">
        <w:rPr>
          <w:highlight w:val="lightGray"/>
        </w:rPr>
        <w:t>1</w:t>
      </w:r>
      <w:r w:rsidR="0012777A">
        <w:rPr>
          <w:highlight w:val="lightGray"/>
        </w:rPr>
        <w:t>3</w:t>
      </w:r>
      <w:r w:rsidRPr="003E7570">
        <w:rPr>
          <w:highlight w:val="lightGray"/>
        </w:rPr>
        <w:t>:</w:t>
      </w:r>
      <w:r>
        <w:t xml:space="preserve"> Bank needs </w:t>
      </w:r>
      <w:r w:rsidR="00426C0E">
        <w:t>correct the invalid part-1 codes and resubmit the data for these branches. If part-1 code is not obtained, bank needs to get these branches updated in Reserve Bank Master Office File urgently and resubmit the data of these branches with part-1 code provided by Reserve Bank.</w:t>
      </w:r>
    </w:p>
    <w:p w:rsidR="00B07B05" w:rsidRDefault="00B07B05" w:rsidP="00E118EB">
      <w:pPr>
        <w:pStyle w:val="ListParagraph"/>
        <w:numPr>
          <w:ilvl w:val="0"/>
          <w:numId w:val="5"/>
        </w:numPr>
        <w:jc w:val="both"/>
      </w:pPr>
      <w:r w:rsidRPr="003E7570">
        <w:rPr>
          <w:highlight w:val="lightGray"/>
        </w:rPr>
        <w:t>Action 1</w:t>
      </w:r>
      <w:r w:rsidR="0012777A">
        <w:rPr>
          <w:highlight w:val="lightGray"/>
        </w:rPr>
        <w:t>4</w:t>
      </w:r>
      <w:r w:rsidRPr="003E7570">
        <w:rPr>
          <w:highlight w:val="lightGray"/>
        </w:rPr>
        <w:t>:</w:t>
      </w:r>
      <w:r>
        <w:t xml:space="preserve"> Provide information as per the attached document ‘</w:t>
      </w:r>
      <w:r w:rsidRPr="00696E33">
        <w:t>Information from Banks</w:t>
      </w:r>
      <w:r>
        <w:t>’.</w:t>
      </w:r>
    </w:p>
    <w:p w:rsidR="00B07B05" w:rsidRDefault="00B07B05" w:rsidP="00B07B05">
      <w:pPr>
        <w:ind w:firstLine="30"/>
        <w:jc w:val="both"/>
      </w:pPr>
    </w:p>
    <w:p w:rsidR="00B07B05" w:rsidRPr="002C544B" w:rsidRDefault="00B07B05" w:rsidP="00B07B05">
      <w:pPr>
        <w:ind w:firstLine="30"/>
        <w:jc w:val="both"/>
        <w:rPr>
          <w:b/>
          <w:bCs/>
          <w:sz w:val="28"/>
          <w:szCs w:val="28"/>
        </w:rPr>
      </w:pPr>
      <w:r w:rsidRPr="002C544B">
        <w:rPr>
          <w:b/>
          <w:bCs/>
          <w:sz w:val="28"/>
          <w:szCs w:val="28"/>
        </w:rPr>
        <w:t>Important Note</w:t>
      </w:r>
      <w:r>
        <w:rPr>
          <w:b/>
          <w:bCs/>
          <w:sz w:val="28"/>
          <w:szCs w:val="28"/>
        </w:rPr>
        <w:t>s</w:t>
      </w:r>
      <w:r w:rsidRPr="002C544B">
        <w:rPr>
          <w:b/>
          <w:bCs/>
          <w:sz w:val="28"/>
          <w:szCs w:val="28"/>
        </w:rPr>
        <w:t xml:space="preserve">: </w:t>
      </w:r>
    </w:p>
    <w:p w:rsidR="00B07B05" w:rsidRDefault="00B07B05" w:rsidP="00B07B05">
      <w:pPr>
        <w:pStyle w:val="ListParagraph"/>
        <w:numPr>
          <w:ilvl w:val="0"/>
          <w:numId w:val="7"/>
        </w:numPr>
        <w:jc w:val="both"/>
      </w:pPr>
      <w:r>
        <w:t xml:space="preserve">If there is any correction in some </w:t>
      </w:r>
      <w:r w:rsidR="00B91B5F">
        <w:t>accounts</w:t>
      </w:r>
      <w:r>
        <w:t xml:space="preserve">, Bank </w:t>
      </w:r>
      <w:r w:rsidR="00B91B5F">
        <w:t xml:space="preserve">may </w:t>
      </w:r>
      <w:r>
        <w:t xml:space="preserve">resubmit </w:t>
      </w:r>
      <w:r w:rsidR="00B91B5F">
        <w:t>only those accounts data as per required file format of BSR-1 (including Header)</w:t>
      </w:r>
      <w:r>
        <w:t>.</w:t>
      </w:r>
    </w:p>
    <w:p w:rsidR="00B07B05" w:rsidRDefault="00B07B05" w:rsidP="00B07B05">
      <w:pPr>
        <w:pStyle w:val="ListParagraph"/>
        <w:numPr>
          <w:ilvl w:val="0"/>
          <w:numId w:val="7"/>
        </w:numPr>
        <w:jc w:val="both"/>
      </w:pPr>
      <w:r>
        <w:t>The corrections should be done at the base data level.</w:t>
      </w:r>
    </w:p>
    <w:p w:rsidR="00B07B05" w:rsidRDefault="00B07B05" w:rsidP="00B07B05">
      <w:r>
        <w:br w:type="page"/>
      </w:r>
    </w:p>
    <w:p w:rsidR="00B07B05" w:rsidRPr="00F91B5F" w:rsidRDefault="00B07B05" w:rsidP="00B07B05">
      <w:pPr>
        <w:jc w:val="right"/>
        <w:rPr>
          <w:b/>
          <w:bCs/>
          <w:sz w:val="28"/>
          <w:szCs w:val="28"/>
        </w:rPr>
      </w:pPr>
      <w:r w:rsidRPr="00F91B5F">
        <w:rPr>
          <w:b/>
          <w:bCs/>
          <w:sz w:val="28"/>
          <w:szCs w:val="28"/>
        </w:rPr>
        <w:lastRenderedPageBreak/>
        <w:t>Annexure</w:t>
      </w:r>
    </w:p>
    <w:p w:rsidR="00B07B05" w:rsidRDefault="00B07B05" w:rsidP="00B07B05">
      <w:pPr>
        <w:jc w:val="center"/>
      </w:pPr>
      <w:r w:rsidRPr="00F91B5F">
        <w:rPr>
          <w:b/>
          <w:bCs/>
          <w:sz w:val="28"/>
          <w:szCs w:val="28"/>
        </w:rPr>
        <w:t xml:space="preserve">Description of </w:t>
      </w:r>
      <w:r w:rsidR="00E16266">
        <w:rPr>
          <w:b/>
          <w:bCs/>
          <w:sz w:val="28"/>
          <w:szCs w:val="28"/>
        </w:rPr>
        <w:t>Flags</w:t>
      </w:r>
    </w:p>
    <w:p w:rsidR="00013DD3" w:rsidRPr="00E70DDB" w:rsidRDefault="00013DD3" w:rsidP="00013DD3">
      <w:pPr>
        <w:rPr>
          <w:b/>
          <w:bCs/>
        </w:rPr>
      </w:pPr>
      <w:r w:rsidRPr="00013DD3">
        <w:rPr>
          <w:b/>
          <w:bCs/>
          <w:u w:val="single"/>
        </w:rPr>
        <w:t>Level 1: Invalid Code/Value in individual fields</w:t>
      </w:r>
    </w:p>
    <w:tbl>
      <w:tblPr>
        <w:tblW w:w="8766" w:type="dxa"/>
        <w:tblInd w:w="810" w:type="dxa"/>
        <w:tblLook w:val="04A0" w:firstRow="1" w:lastRow="0" w:firstColumn="1" w:lastColumn="0" w:noHBand="0" w:noVBand="1"/>
      </w:tblPr>
      <w:tblGrid>
        <w:gridCol w:w="1185"/>
        <w:gridCol w:w="7581"/>
      </w:tblGrid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E70DDB">
              <w:rPr>
                <w:rFonts w:eastAsia="Times New Roman" w:cs="Times New Roman"/>
                <w:b/>
                <w:bCs/>
                <w:color w:val="000000"/>
              </w:rPr>
              <w:t>Error Type</w:t>
            </w:r>
          </w:p>
        </w:tc>
        <w:tc>
          <w:tcPr>
            <w:tcW w:w="7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E70DDB">
              <w:rPr>
                <w:rFonts w:eastAsia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EA</w:t>
            </w:r>
          </w:p>
        </w:tc>
        <w:tc>
          <w:tcPr>
            <w:tcW w:w="7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Wrong District utilization code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EB</w:t>
            </w:r>
          </w:p>
        </w:tc>
        <w:tc>
          <w:tcPr>
            <w:tcW w:w="7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Wrong Population utilization code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EC</w:t>
            </w:r>
          </w:p>
        </w:tc>
        <w:tc>
          <w:tcPr>
            <w:tcW w:w="7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Wrong Type of account code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ED</w:t>
            </w:r>
          </w:p>
        </w:tc>
        <w:tc>
          <w:tcPr>
            <w:tcW w:w="7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Wrong Organization code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EE</w:t>
            </w:r>
          </w:p>
        </w:tc>
        <w:tc>
          <w:tcPr>
            <w:tcW w:w="7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Wrong Activity/occupation code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EF</w:t>
            </w:r>
          </w:p>
        </w:tc>
        <w:tc>
          <w:tcPr>
            <w:tcW w:w="7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Wrong Category of Borrow</w:t>
            </w:r>
            <w:r>
              <w:rPr>
                <w:rFonts w:eastAsia="Times New Roman" w:cs="Times New Roman"/>
                <w:color w:val="000000"/>
              </w:rPr>
              <w:t>er</w:t>
            </w:r>
            <w:r w:rsidRPr="00E70DDB">
              <w:rPr>
                <w:rFonts w:eastAsia="Times New Roman" w:cs="Times New Roman"/>
                <w:color w:val="000000"/>
              </w:rPr>
              <w:t xml:space="preserve"> code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EG</w:t>
            </w:r>
          </w:p>
        </w:tc>
        <w:tc>
          <w:tcPr>
            <w:tcW w:w="7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Wrong Asset classification code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E</w:t>
            </w:r>
            <w:r>
              <w:rPr>
                <w:rFonts w:eastAsia="Times New Roman" w:cs="Times New Roman"/>
                <w:color w:val="000000"/>
              </w:rPr>
              <w:t>H</w:t>
            </w:r>
          </w:p>
        </w:tc>
        <w:tc>
          <w:tcPr>
            <w:tcW w:w="7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Wrong Secured/Unsecured code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E</w:t>
            </w:r>
            <w:r>
              <w:rPr>
                <w:rFonts w:eastAsia="Times New Roman" w:cs="Times New Roman"/>
                <w:color w:val="000000"/>
              </w:rPr>
              <w:t>I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DD3" w:rsidRPr="00E70DDB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E70DDB">
              <w:rPr>
                <w:rFonts w:eastAsia="Times New Roman" w:cs="Times New Roman"/>
                <w:color w:val="000000"/>
              </w:rPr>
              <w:t>Wrong Fix/Floating code</w:t>
            </w:r>
          </w:p>
        </w:tc>
      </w:tr>
      <w:tr w:rsidR="00013DD3" w:rsidRPr="00E70DDB" w:rsidTr="00451131">
        <w:trPr>
          <w:trHeight w:hRule="exact" w:val="621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DD3" w:rsidRPr="00013DD3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EJ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Wrong Rate of Interest (blank, special character say 11.4, #112 etc, negative say -112)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DD3" w:rsidRPr="00013DD3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EK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Wrong Credit Limit (blank, special character, negative</w:t>
            </w:r>
            <w:r w:rsidR="00451131">
              <w:rPr>
                <w:rFonts w:eastAsia="Times New Roman" w:cs="Times New Roman"/>
              </w:rPr>
              <w:t>, decimal</w:t>
            </w:r>
            <w:r w:rsidRPr="00013DD3">
              <w:rPr>
                <w:rFonts w:eastAsia="Times New Roman" w:cs="Times New Roman"/>
              </w:rPr>
              <w:t>)</w:t>
            </w:r>
          </w:p>
        </w:tc>
      </w:tr>
      <w:tr w:rsidR="00013DD3" w:rsidRPr="00E70DDB" w:rsidTr="00013DD3">
        <w:trPr>
          <w:trHeight w:hRule="exact" w:val="432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DD3" w:rsidRPr="00013DD3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EL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Wrong Amount (blank, special character</w:t>
            </w:r>
            <w:r w:rsidR="00451131">
              <w:rPr>
                <w:rFonts w:eastAsia="Times New Roman" w:cs="Times New Roman"/>
              </w:rPr>
              <w:t>, decimal</w:t>
            </w:r>
            <w:r w:rsidRPr="00013DD3">
              <w:rPr>
                <w:rFonts w:eastAsia="Times New Roman" w:cs="Times New Roman"/>
              </w:rPr>
              <w:t>)</w:t>
            </w:r>
          </w:p>
        </w:tc>
      </w:tr>
      <w:tr w:rsidR="00B53625" w:rsidRPr="00E70DDB" w:rsidTr="00013DD3">
        <w:trPr>
          <w:trHeight w:hRule="exact" w:val="432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625" w:rsidRPr="00013DD3" w:rsidRDefault="00B53625" w:rsidP="00916410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EM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625" w:rsidRPr="00013DD3" w:rsidRDefault="00B53625" w:rsidP="00B53625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Wrong Foreign Currency Loan (FCL) code</w:t>
            </w:r>
          </w:p>
        </w:tc>
      </w:tr>
    </w:tbl>
    <w:p w:rsidR="00013DD3" w:rsidRDefault="00013DD3" w:rsidP="00013DD3"/>
    <w:p w:rsidR="00013DD3" w:rsidRDefault="00013DD3" w:rsidP="00013DD3">
      <w:pPr>
        <w:rPr>
          <w:b/>
          <w:bCs/>
        </w:rPr>
      </w:pPr>
      <w:r w:rsidRPr="00013DD3">
        <w:rPr>
          <w:b/>
          <w:bCs/>
          <w:u w:val="single"/>
        </w:rPr>
        <w:t>Level 2: Inter-consistency of codes across different Fields</w:t>
      </w:r>
    </w:p>
    <w:tbl>
      <w:tblPr>
        <w:tblW w:w="8871" w:type="dxa"/>
        <w:tblInd w:w="705" w:type="dxa"/>
        <w:tblLook w:val="04A0" w:firstRow="1" w:lastRow="0" w:firstColumn="1" w:lastColumn="0" w:noHBand="0" w:noVBand="1"/>
      </w:tblPr>
      <w:tblGrid>
        <w:gridCol w:w="1060"/>
        <w:gridCol w:w="5320"/>
        <w:gridCol w:w="2491"/>
      </w:tblGrid>
      <w:tr w:rsidR="00013DD3" w:rsidRPr="004D404E" w:rsidTr="00916410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4D404E" w:rsidRDefault="00013DD3" w:rsidP="00916410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4D404E">
              <w:rPr>
                <w:rFonts w:eastAsia="Times New Roman" w:cs="Times New Roman"/>
                <w:b/>
                <w:bCs/>
                <w:color w:val="000000"/>
              </w:rPr>
              <w:t>Error Type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D3" w:rsidRPr="004D404E" w:rsidRDefault="00013DD3" w:rsidP="00916410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4D404E">
              <w:rPr>
                <w:rFonts w:eastAsia="Times New Roman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4D404E" w:rsidRDefault="00013DD3" w:rsidP="00916410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4D404E">
              <w:rPr>
                <w:rFonts w:eastAsia="Times New Roman" w:cs="Times New Roman"/>
                <w:b/>
                <w:bCs/>
                <w:color w:val="000000"/>
              </w:rPr>
              <w:t>When to be checked condition</w:t>
            </w:r>
          </w:p>
        </w:tc>
      </w:tr>
      <w:tr w:rsidR="00013DD3" w:rsidRPr="004D404E" w:rsidTr="00916410">
        <w:trPr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D75F4" w:rsidRDefault="00013DD3" w:rsidP="0091641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D75F4">
              <w:rPr>
                <w:rFonts w:eastAsia="Times New Roman" w:cs="Times New Roman"/>
                <w:color w:val="000000"/>
              </w:rPr>
              <w:t>WA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D3" w:rsidRPr="002D75F4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2D75F4">
              <w:rPr>
                <w:rFonts w:eastAsia="Times New Roman" w:cs="Times New Roman"/>
                <w:color w:val="000000"/>
              </w:rPr>
              <w:t>Given population code don't exist in given district code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D75F4" w:rsidRDefault="00013DD3" w:rsidP="00916410">
            <w:pPr>
              <w:rPr>
                <w:rFonts w:eastAsia="Times New Roman" w:cs="Times New Roman"/>
                <w:color w:val="000000"/>
              </w:rPr>
            </w:pPr>
            <w:r w:rsidRPr="002D75F4">
              <w:rPr>
                <w:rFonts w:eastAsia="Times New Roman" w:cs="Times New Roman"/>
                <w:color w:val="000000"/>
              </w:rPr>
              <w:t>EA and EB don't exist</w:t>
            </w:r>
          </w:p>
        </w:tc>
      </w:tr>
      <w:tr w:rsidR="00013DD3" w:rsidRPr="004D404E" w:rsidTr="00916410">
        <w:trPr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34782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WH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D3" w:rsidRPr="00234782" w:rsidRDefault="00013DD3" w:rsidP="00916410">
            <w:pPr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Occupation is Personal Loan but Type of Account is Packing Credit or Bills/TCs/DDs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34782" w:rsidRDefault="00013DD3" w:rsidP="00916410">
            <w:pPr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EE and EC don't exist</w:t>
            </w:r>
          </w:p>
        </w:tc>
      </w:tr>
      <w:tr w:rsidR="00013DD3" w:rsidRPr="004D404E" w:rsidTr="00916410">
        <w:trPr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34782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WI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D3" w:rsidRPr="00234782" w:rsidRDefault="00013DD3" w:rsidP="00916410">
            <w:pPr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Occupation is Personal Credit Card but Type of Account is Other than Personal CC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34782" w:rsidRDefault="00013DD3" w:rsidP="00916410">
            <w:pPr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EE and EC don't exist</w:t>
            </w:r>
          </w:p>
        </w:tc>
      </w:tr>
      <w:tr w:rsidR="00013DD3" w:rsidRPr="004D404E" w:rsidTr="00916410">
        <w:trPr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34782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WJ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D3" w:rsidRPr="00234782" w:rsidRDefault="00013DD3" w:rsidP="00916410">
            <w:pPr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Occupation is Personal Loan but Organization is Other than Household/Co-operative/Non-Resident sector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34782" w:rsidRDefault="00013DD3" w:rsidP="00916410">
            <w:pPr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EE and ED don't exist</w:t>
            </w:r>
          </w:p>
        </w:tc>
      </w:tr>
      <w:tr w:rsidR="00013DD3" w:rsidRPr="004D404E" w:rsidTr="00916410">
        <w:trPr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34782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lastRenderedPageBreak/>
              <w:t>WK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D3" w:rsidRPr="00234782" w:rsidRDefault="00013DD3" w:rsidP="00916410">
            <w:pPr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Occupation is Personal Loan but Category of borrower is Manufacturing/Service Enterprise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D3" w:rsidRPr="00234782" w:rsidRDefault="00013DD3" w:rsidP="00916410">
            <w:pPr>
              <w:rPr>
                <w:rFonts w:eastAsia="Times New Roman" w:cs="Times New Roman"/>
              </w:rPr>
            </w:pPr>
            <w:r w:rsidRPr="00234782">
              <w:rPr>
                <w:rFonts w:eastAsia="Times New Roman" w:cs="Times New Roman"/>
              </w:rPr>
              <w:t>EE and EF don't exist</w:t>
            </w:r>
          </w:p>
        </w:tc>
      </w:tr>
    </w:tbl>
    <w:p w:rsidR="00013DD3" w:rsidRDefault="00013DD3" w:rsidP="00013DD3">
      <w:pPr>
        <w:rPr>
          <w:b/>
          <w:bCs/>
          <w:highlight w:val="yellow"/>
          <w:u w:val="single"/>
        </w:rPr>
      </w:pPr>
    </w:p>
    <w:p w:rsidR="00013DD3" w:rsidRDefault="00013DD3" w:rsidP="00013DD3">
      <w:pPr>
        <w:rPr>
          <w:b/>
          <w:bCs/>
        </w:rPr>
      </w:pPr>
      <w:r w:rsidRPr="00013DD3">
        <w:rPr>
          <w:b/>
          <w:bCs/>
          <w:u w:val="single"/>
        </w:rPr>
        <w:t>Level 3: Other Cautions/Warnings/Errors</w:t>
      </w:r>
    </w:p>
    <w:tbl>
      <w:tblPr>
        <w:tblW w:w="8320" w:type="dxa"/>
        <w:tblInd w:w="1064" w:type="dxa"/>
        <w:tblLook w:val="04A0" w:firstRow="1" w:lastRow="0" w:firstColumn="1" w:lastColumn="0" w:noHBand="0" w:noVBand="1"/>
      </w:tblPr>
      <w:tblGrid>
        <w:gridCol w:w="926"/>
        <w:gridCol w:w="5214"/>
        <w:gridCol w:w="2180"/>
      </w:tblGrid>
      <w:tr w:rsidR="00013DD3" w:rsidRPr="00353543" w:rsidTr="00916410">
        <w:trPr>
          <w:trHeight w:val="60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D3" w:rsidRPr="00353543" w:rsidRDefault="00013DD3" w:rsidP="00916410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>Error</w:t>
            </w:r>
            <w:r w:rsidRPr="00353543">
              <w:rPr>
                <w:rFonts w:eastAsia="Times New Roman" w:cs="Times New Roman"/>
                <w:b/>
                <w:bCs/>
                <w:color w:val="000000"/>
              </w:rPr>
              <w:t xml:space="preserve"> Type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D3" w:rsidRPr="00353543" w:rsidRDefault="00013DD3" w:rsidP="00916410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353543">
              <w:rPr>
                <w:rFonts w:eastAsia="Times New Roman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D3" w:rsidRPr="00353543" w:rsidRDefault="00013DD3" w:rsidP="00916410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353543">
              <w:rPr>
                <w:rFonts w:eastAsia="Times New Roman" w:cs="Times New Roman"/>
                <w:b/>
                <w:bCs/>
                <w:color w:val="000000"/>
              </w:rPr>
              <w:t>When to be checked condition</w:t>
            </w:r>
          </w:p>
        </w:tc>
      </w:tr>
      <w:tr w:rsidR="00013DD3" w:rsidRPr="00353543" w:rsidTr="00916410">
        <w:trPr>
          <w:trHeight w:val="30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CG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Interest rate 0%, asset classification 1 or 2, Type of Account less than equal to 50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EC, EG, EJ don’t exist</w:t>
            </w:r>
          </w:p>
        </w:tc>
      </w:tr>
      <w:tr w:rsidR="00013DD3" w:rsidRPr="00353543" w:rsidTr="00916410">
        <w:trPr>
          <w:trHeight w:val="30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CH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0%&lt;Interest rate&lt;4%, Type of Account less than 50</w:t>
            </w:r>
            <w:r w:rsidR="00B53625">
              <w:rPr>
                <w:rFonts w:eastAsia="Times New Roman" w:cs="Times New Roman"/>
              </w:rPr>
              <w:t xml:space="preserve"> and non FCL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EC, EJ</w:t>
            </w:r>
            <w:r w:rsidR="00B53625">
              <w:rPr>
                <w:rFonts w:eastAsia="Times New Roman" w:cs="Times New Roman"/>
              </w:rPr>
              <w:t>, EM</w:t>
            </w:r>
            <w:r w:rsidRPr="00013DD3">
              <w:rPr>
                <w:rFonts w:eastAsia="Times New Roman" w:cs="Times New Roman"/>
              </w:rPr>
              <w:t xml:space="preserve"> don’t exist</w:t>
            </w:r>
          </w:p>
        </w:tc>
      </w:tr>
      <w:tr w:rsidR="00013DD3" w:rsidRPr="00353543" w:rsidTr="00916410">
        <w:trPr>
          <w:trHeight w:val="30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CI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Type of account is other than Personal/General/Other cards (Exclude type of Acc &gt;50) but Interest rate &gt;= 40%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EC, EJ Don’t exist</w:t>
            </w:r>
          </w:p>
        </w:tc>
      </w:tr>
      <w:tr w:rsidR="00013DD3" w:rsidRPr="00353543" w:rsidTr="00916410">
        <w:trPr>
          <w:trHeight w:val="30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CJ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Type of account is Personal/General/Other cards but Interest rate &gt;= 40%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EC, EJ Don’t exist</w:t>
            </w:r>
          </w:p>
        </w:tc>
      </w:tr>
      <w:tr w:rsidR="00013DD3" w:rsidRPr="00353543" w:rsidTr="00916410">
        <w:trPr>
          <w:trHeight w:val="30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CK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Credit limit=0, asset classification 1 or 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EK, EG don’t exist</w:t>
            </w:r>
          </w:p>
        </w:tc>
      </w:tr>
      <w:tr w:rsidR="00013DD3" w:rsidRPr="00353543" w:rsidTr="00916410">
        <w:trPr>
          <w:trHeight w:val="30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jc w:val="center"/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CL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Amount&lt;0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D3" w:rsidRPr="00013DD3" w:rsidRDefault="00013DD3" w:rsidP="00916410">
            <w:pPr>
              <w:rPr>
                <w:rFonts w:eastAsia="Times New Roman" w:cs="Times New Roman"/>
              </w:rPr>
            </w:pPr>
            <w:r w:rsidRPr="00013DD3">
              <w:rPr>
                <w:rFonts w:eastAsia="Times New Roman" w:cs="Times New Roman"/>
              </w:rPr>
              <w:t>EL doesn’t exist</w:t>
            </w:r>
          </w:p>
        </w:tc>
      </w:tr>
    </w:tbl>
    <w:p w:rsidR="00013DD3" w:rsidRDefault="00013DD3" w:rsidP="00013DD3"/>
    <w:p w:rsidR="00E16266" w:rsidRDefault="00E16266" w:rsidP="00B07B05">
      <w:pPr>
        <w:jc w:val="both"/>
      </w:pPr>
    </w:p>
    <w:p w:rsidR="00F74798" w:rsidRDefault="00F74798" w:rsidP="00B07B05">
      <w:pPr>
        <w:jc w:val="both"/>
      </w:pPr>
      <w:r>
        <w:rPr>
          <w:b/>
          <w:bCs/>
          <w:u w:val="single"/>
        </w:rPr>
        <w:t>Branch Receipt</w:t>
      </w:r>
      <w:r w:rsidRPr="00013DD3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With Respect to Current Quarter BSR-7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7"/>
        <w:gridCol w:w="4837"/>
        <w:gridCol w:w="1246"/>
      </w:tblGrid>
      <w:tr w:rsidR="00F74798" w:rsidRPr="00F74798" w:rsidTr="00F74798">
        <w:trPr>
          <w:trHeight w:val="300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b/>
                <w:bCs/>
                <w:lang w:bidi="hi-IN"/>
              </w:rPr>
            </w:pPr>
            <w:r w:rsidRPr="00F74798">
              <w:rPr>
                <w:rFonts w:eastAsia="Times New Roman" w:cstheme="minorHAnsi"/>
                <w:b/>
                <w:bCs/>
                <w:lang w:bidi="hi-IN"/>
              </w:rPr>
              <w:t>Receipt Of Branch</w:t>
            </w:r>
          </w:p>
        </w:tc>
        <w:tc>
          <w:tcPr>
            <w:tcW w:w="2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b/>
                <w:bCs/>
                <w:lang w:bidi="hi-IN"/>
              </w:rPr>
            </w:pPr>
            <w:r w:rsidRPr="00F74798">
              <w:rPr>
                <w:rFonts w:eastAsia="Times New Roman" w:cstheme="minorHAnsi"/>
                <w:b/>
                <w:bCs/>
                <w:lang w:bidi="hi-IN"/>
              </w:rPr>
              <w:t>Credit Status In Branch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bidi="hi-IN"/>
              </w:rPr>
            </w:pPr>
            <w:r w:rsidRPr="00F74798">
              <w:rPr>
                <w:rFonts w:eastAsia="Times New Roman" w:cstheme="minorHAnsi"/>
                <w:b/>
                <w:bCs/>
                <w:lang w:bidi="hi-IN"/>
              </w:rPr>
              <w:t>Flag</w:t>
            </w:r>
          </w:p>
        </w:tc>
      </w:tr>
      <w:tr w:rsidR="00F74798" w:rsidRPr="00F74798" w:rsidTr="00F74798">
        <w:trPr>
          <w:trHeight w:val="300"/>
        </w:trPr>
        <w:tc>
          <w:tcPr>
            <w:tcW w:w="17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Reported in Both BSR-1 and BSR-7</w:t>
            </w:r>
          </w:p>
        </w:tc>
        <w:tc>
          <w:tcPr>
            <w:tcW w:w="2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POSITIVE CREDIT IN BOTH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F1</w:t>
            </w:r>
          </w:p>
        </w:tc>
      </w:tr>
      <w:tr w:rsidR="00F74798" w:rsidRPr="00F74798" w:rsidTr="00F74798">
        <w:trPr>
          <w:trHeight w:val="300"/>
        </w:trPr>
        <w:tc>
          <w:tcPr>
            <w:tcW w:w="17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</w:p>
        </w:tc>
        <w:tc>
          <w:tcPr>
            <w:tcW w:w="2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POSITIVE CREDIT IN BSR-1 AND NIL CREDIT IN BSR-7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F2</w:t>
            </w:r>
          </w:p>
        </w:tc>
      </w:tr>
      <w:tr w:rsidR="00F74798" w:rsidRPr="00F74798" w:rsidTr="00F74798">
        <w:trPr>
          <w:trHeight w:val="300"/>
        </w:trPr>
        <w:tc>
          <w:tcPr>
            <w:tcW w:w="17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</w:p>
        </w:tc>
        <w:tc>
          <w:tcPr>
            <w:tcW w:w="2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NIL CREDIT IN BSR-1 AND POSITIVE CREDIT IN BSR-7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F3</w:t>
            </w:r>
          </w:p>
        </w:tc>
      </w:tr>
      <w:tr w:rsidR="00F74798" w:rsidRPr="00F74798" w:rsidTr="00F74798">
        <w:trPr>
          <w:trHeight w:val="300"/>
        </w:trPr>
        <w:tc>
          <w:tcPr>
            <w:tcW w:w="17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</w:p>
        </w:tc>
        <w:tc>
          <w:tcPr>
            <w:tcW w:w="2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NIL CREDIT IN BOTH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F4</w:t>
            </w:r>
          </w:p>
        </w:tc>
      </w:tr>
      <w:tr w:rsidR="00F74798" w:rsidRPr="00F74798" w:rsidTr="00F74798">
        <w:trPr>
          <w:trHeight w:val="300"/>
        </w:trPr>
        <w:tc>
          <w:tcPr>
            <w:tcW w:w="17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Reported in BSR-1 Only</w:t>
            </w:r>
          </w:p>
        </w:tc>
        <w:tc>
          <w:tcPr>
            <w:tcW w:w="2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POSITIVE CREDIT REPORTED IN BSR-1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F5</w:t>
            </w:r>
          </w:p>
        </w:tc>
      </w:tr>
      <w:tr w:rsidR="00F74798" w:rsidRPr="00F74798" w:rsidTr="00F74798">
        <w:trPr>
          <w:trHeight w:val="300"/>
        </w:trPr>
        <w:tc>
          <w:tcPr>
            <w:tcW w:w="17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</w:p>
        </w:tc>
        <w:tc>
          <w:tcPr>
            <w:tcW w:w="2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NIL CREDIT REPORTED IN BSR-1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F6</w:t>
            </w:r>
          </w:p>
        </w:tc>
      </w:tr>
      <w:tr w:rsidR="00F74798" w:rsidRPr="00F74798" w:rsidTr="00F74798">
        <w:trPr>
          <w:trHeight w:val="300"/>
        </w:trPr>
        <w:tc>
          <w:tcPr>
            <w:tcW w:w="17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Reported in BSR-7 Only</w:t>
            </w:r>
          </w:p>
        </w:tc>
        <w:tc>
          <w:tcPr>
            <w:tcW w:w="2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POSITIVE CREDIT REPORTED IN BSR-7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F7</w:t>
            </w:r>
          </w:p>
        </w:tc>
      </w:tr>
      <w:tr w:rsidR="00F74798" w:rsidRPr="00F74798" w:rsidTr="00F74798">
        <w:trPr>
          <w:trHeight w:val="300"/>
        </w:trPr>
        <w:tc>
          <w:tcPr>
            <w:tcW w:w="17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</w:p>
        </w:tc>
        <w:tc>
          <w:tcPr>
            <w:tcW w:w="2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NIL CREDIT REPORTED IN BSR-7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bidi="hi-IN"/>
              </w:rPr>
            </w:pPr>
            <w:r w:rsidRPr="00F74798">
              <w:rPr>
                <w:rFonts w:eastAsia="Times New Roman" w:cstheme="minorHAnsi"/>
                <w:color w:val="000000"/>
                <w:lang w:bidi="hi-IN"/>
              </w:rPr>
              <w:t>F8</w:t>
            </w:r>
          </w:p>
        </w:tc>
      </w:tr>
    </w:tbl>
    <w:p w:rsidR="00F74798" w:rsidRDefault="00F74798" w:rsidP="00B07B05">
      <w:pPr>
        <w:jc w:val="both"/>
      </w:pPr>
    </w:p>
    <w:p w:rsidR="00F74798" w:rsidRDefault="00F74798" w:rsidP="00F74798">
      <w:pPr>
        <w:jc w:val="both"/>
        <w:rPr>
          <w:b/>
          <w:bCs/>
          <w:u w:val="single"/>
        </w:rPr>
      </w:pPr>
    </w:p>
    <w:p w:rsidR="00F74798" w:rsidRDefault="00F74798" w:rsidP="00F74798">
      <w:pPr>
        <w:jc w:val="both"/>
        <w:rPr>
          <w:b/>
          <w:bCs/>
          <w:u w:val="single"/>
        </w:rPr>
      </w:pPr>
    </w:p>
    <w:p w:rsidR="00F74798" w:rsidRDefault="00F74798" w:rsidP="00F74798">
      <w:pPr>
        <w:jc w:val="both"/>
        <w:rPr>
          <w:b/>
          <w:bCs/>
          <w:u w:val="single"/>
        </w:rPr>
      </w:pPr>
    </w:p>
    <w:p w:rsidR="00F74798" w:rsidRDefault="00F74798" w:rsidP="00F74798">
      <w:pPr>
        <w:jc w:val="both"/>
        <w:rPr>
          <w:b/>
          <w:bCs/>
          <w:u w:val="single"/>
        </w:rPr>
      </w:pPr>
    </w:p>
    <w:p w:rsidR="00F74798" w:rsidRDefault="00F74798" w:rsidP="00F74798">
      <w:pPr>
        <w:jc w:val="both"/>
        <w:rPr>
          <w:b/>
          <w:bCs/>
          <w:u w:val="single"/>
        </w:rPr>
      </w:pPr>
    </w:p>
    <w:p w:rsidR="00F74798" w:rsidRDefault="00F74798" w:rsidP="00F74798">
      <w:pPr>
        <w:jc w:val="both"/>
      </w:pPr>
      <w:r>
        <w:rPr>
          <w:b/>
          <w:bCs/>
          <w:u w:val="single"/>
        </w:rPr>
        <w:t>Branch Receipt</w:t>
      </w:r>
      <w:r w:rsidRPr="00013DD3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With Respect to Previous Quarter BSR-1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25"/>
        <w:gridCol w:w="5517"/>
        <w:gridCol w:w="808"/>
      </w:tblGrid>
      <w:tr w:rsidR="00F74798" w:rsidRPr="00F74798" w:rsidTr="00F74798">
        <w:trPr>
          <w:trHeight w:val="300"/>
        </w:trPr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b/>
                <w:bCs/>
                <w:sz w:val="18"/>
                <w:szCs w:val="18"/>
                <w:lang w:bidi="hi-IN"/>
              </w:rPr>
              <w:t>Receipt Of Branch</w:t>
            </w:r>
          </w:p>
        </w:tc>
        <w:tc>
          <w:tcPr>
            <w:tcW w:w="2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b/>
                <w:bCs/>
                <w:sz w:val="18"/>
                <w:szCs w:val="18"/>
                <w:lang w:bidi="hi-IN"/>
              </w:rPr>
              <w:t>Credit Status In Branch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b/>
                <w:bCs/>
                <w:sz w:val="18"/>
                <w:szCs w:val="18"/>
                <w:lang w:bidi="hi-IN"/>
              </w:rPr>
              <w:t>Flag</w:t>
            </w:r>
          </w:p>
        </w:tc>
      </w:tr>
      <w:tr w:rsidR="00F74798" w:rsidRPr="00F74798" w:rsidTr="00F74798">
        <w:trPr>
          <w:trHeight w:val="300"/>
        </w:trPr>
        <w:tc>
          <w:tcPr>
            <w:tcW w:w="1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Reported In Both Current and Last Quarter</w:t>
            </w:r>
          </w:p>
        </w:tc>
        <w:tc>
          <w:tcPr>
            <w:tcW w:w="2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POSITIVE CREDIT IN BOTH QUARTERS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G1</w:t>
            </w:r>
          </w:p>
        </w:tc>
      </w:tr>
      <w:tr w:rsidR="00F74798" w:rsidRPr="00F74798" w:rsidTr="00F74798">
        <w:trPr>
          <w:trHeight w:val="300"/>
        </w:trPr>
        <w:tc>
          <w:tcPr>
            <w:tcW w:w="1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2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POSITIVE CREDIT IN CURRENT QUARTER AND NIL CREDIT IN LAST QUARTER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G2</w:t>
            </w:r>
          </w:p>
        </w:tc>
      </w:tr>
      <w:tr w:rsidR="00F74798" w:rsidRPr="00F74798" w:rsidTr="00F74798">
        <w:trPr>
          <w:trHeight w:val="300"/>
        </w:trPr>
        <w:tc>
          <w:tcPr>
            <w:tcW w:w="1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2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NIL CREDIT IN CURRENT QUARTER AND POSITIVE CREDIT IN LAST QUARTER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G3</w:t>
            </w:r>
          </w:p>
        </w:tc>
      </w:tr>
      <w:tr w:rsidR="00F74798" w:rsidRPr="00F74798" w:rsidTr="00F74798">
        <w:trPr>
          <w:trHeight w:val="300"/>
        </w:trPr>
        <w:tc>
          <w:tcPr>
            <w:tcW w:w="1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2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NIL CREDIT IN BOTH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G4</w:t>
            </w:r>
          </w:p>
        </w:tc>
      </w:tr>
      <w:tr w:rsidR="00F74798" w:rsidRPr="00F74798" w:rsidTr="00F74798">
        <w:trPr>
          <w:trHeight w:val="300"/>
        </w:trPr>
        <w:tc>
          <w:tcPr>
            <w:tcW w:w="1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Reported In Current Quarter Only</w:t>
            </w:r>
          </w:p>
        </w:tc>
        <w:tc>
          <w:tcPr>
            <w:tcW w:w="2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POSITIVE CREDIT REPORTED IN CURRENT QUARTER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G5</w:t>
            </w:r>
          </w:p>
        </w:tc>
      </w:tr>
      <w:tr w:rsidR="00F74798" w:rsidRPr="00F74798" w:rsidTr="00F74798">
        <w:trPr>
          <w:trHeight w:val="300"/>
        </w:trPr>
        <w:tc>
          <w:tcPr>
            <w:tcW w:w="1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2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NIL CREDIT REPORTED IN CURRENT QUARTER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G6</w:t>
            </w:r>
          </w:p>
        </w:tc>
      </w:tr>
      <w:tr w:rsidR="00F74798" w:rsidRPr="00F74798" w:rsidTr="00F74798">
        <w:trPr>
          <w:trHeight w:val="300"/>
        </w:trPr>
        <w:tc>
          <w:tcPr>
            <w:tcW w:w="1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Reported In Last Quarter Only</w:t>
            </w:r>
          </w:p>
        </w:tc>
        <w:tc>
          <w:tcPr>
            <w:tcW w:w="2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POSITIVE CREDIT REPORTED IN LAST QUARTER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G7</w:t>
            </w:r>
          </w:p>
        </w:tc>
      </w:tr>
      <w:tr w:rsidR="00F74798" w:rsidRPr="00F74798" w:rsidTr="00F74798">
        <w:trPr>
          <w:trHeight w:val="300"/>
        </w:trPr>
        <w:tc>
          <w:tcPr>
            <w:tcW w:w="1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2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NIL CREDIT REPORTED IN LAST QUARTER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798" w:rsidRPr="00F74798" w:rsidRDefault="00F74798" w:rsidP="00F7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F74798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G8</w:t>
            </w:r>
          </w:p>
        </w:tc>
      </w:tr>
    </w:tbl>
    <w:p w:rsidR="00F74798" w:rsidRDefault="00F74798" w:rsidP="00B07B05">
      <w:pPr>
        <w:jc w:val="both"/>
      </w:pPr>
    </w:p>
    <w:sectPr w:rsidR="00F74798" w:rsidSect="003171B7">
      <w:headerReference w:type="first" r:id="rId14"/>
      <w:pgSz w:w="12240" w:h="15840"/>
      <w:pgMar w:top="1440" w:right="1440" w:bottom="630" w:left="1440" w:header="450" w:footer="5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65C" w:rsidRDefault="0009665C" w:rsidP="00BA418C">
      <w:pPr>
        <w:spacing w:after="0" w:line="240" w:lineRule="auto"/>
      </w:pPr>
      <w:r>
        <w:separator/>
      </w:r>
    </w:p>
  </w:endnote>
  <w:endnote w:type="continuationSeparator" w:id="0">
    <w:p w:rsidR="0009665C" w:rsidRDefault="0009665C" w:rsidP="00BA4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93B" w:rsidRDefault="003A39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93B" w:rsidRDefault="003A39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93B" w:rsidRDefault="003A39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65C" w:rsidRDefault="0009665C" w:rsidP="00BA418C">
      <w:pPr>
        <w:spacing w:after="0" w:line="240" w:lineRule="auto"/>
      </w:pPr>
      <w:r>
        <w:separator/>
      </w:r>
    </w:p>
  </w:footnote>
  <w:footnote w:type="continuationSeparator" w:id="0">
    <w:p w:rsidR="0009665C" w:rsidRDefault="0009665C" w:rsidP="00BA4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93B" w:rsidRDefault="003A39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410" w:rsidRDefault="00916410">
    <w:pPr>
      <w:pStyle w:val="Header"/>
    </w:pPr>
  </w:p>
  <w:p w:rsidR="00916410" w:rsidRDefault="009164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410" w:rsidRPr="002C544B" w:rsidRDefault="001D7F81" w:rsidP="00723FC3">
    <w:pPr>
      <w:pStyle w:val="Header"/>
      <w:tabs>
        <w:tab w:val="clear" w:pos="4680"/>
      </w:tabs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Data Quality Layers for </w:t>
    </w:r>
    <w:r w:rsidR="00916410">
      <w:rPr>
        <w:b/>
        <w:bCs/>
        <w:sz w:val="32"/>
        <w:szCs w:val="32"/>
      </w:rPr>
      <w:t>BSR-1</w:t>
    </w:r>
    <w:r>
      <w:rPr>
        <w:b/>
        <w:bCs/>
        <w:sz w:val="32"/>
        <w:szCs w:val="32"/>
      </w:rPr>
      <w:t xml:space="preserve"> Data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410" w:rsidRPr="00723FC3" w:rsidRDefault="00916410" w:rsidP="00723FC3">
    <w:pPr>
      <w:pStyle w:val="Header"/>
      <w:rPr>
        <w:szCs w:val="3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410" w:rsidRPr="002C544B" w:rsidRDefault="00916410" w:rsidP="00BA418C">
    <w:pPr>
      <w:pStyle w:val="Header"/>
      <w:jc w:val="center"/>
      <w:rPr>
        <w:b/>
        <w:bCs/>
        <w:sz w:val="32"/>
        <w:szCs w:val="32"/>
      </w:rPr>
    </w:pPr>
    <w:r w:rsidRPr="002C544B">
      <w:rPr>
        <w:b/>
        <w:bCs/>
        <w:sz w:val="32"/>
        <w:szCs w:val="32"/>
      </w:rPr>
      <w:t>BSR-1</w:t>
    </w:r>
  </w:p>
  <w:p w:rsidR="00916410" w:rsidRDefault="00916410" w:rsidP="00BA418C">
    <w:pPr>
      <w:pStyle w:val="Header"/>
      <w:jc w:val="center"/>
      <w:rPr>
        <w:b/>
        <w:bCs/>
        <w:sz w:val="32"/>
        <w:szCs w:val="32"/>
      </w:rPr>
    </w:pPr>
    <w:r w:rsidRPr="002C544B">
      <w:rPr>
        <w:b/>
        <w:bCs/>
        <w:sz w:val="32"/>
        <w:szCs w:val="32"/>
      </w:rPr>
      <w:t>Actions Required to be Performed by Bank</w:t>
    </w:r>
  </w:p>
  <w:p w:rsidR="00916410" w:rsidRPr="002C544B" w:rsidRDefault="00916410" w:rsidP="00916410">
    <w:pPr>
      <w:pStyle w:val="Header"/>
      <w:jc w:val="center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B46"/>
    <w:multiLevelType w:val="hybridMultilevel"/>
    <w:tmpl w:val="716A5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80AD0"/>
    <w:multiLevelType w:val="hybridMultilevel"/>
    <w:tmpl w:val="CFE87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B231F"/>
    <w:multiLevelType w:val="multilevel"/>
    <w:tmpl w:val="0D2217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CBD5CA5"/>
    <w:multiLevelType w:val="hybridMultilevel"/>
    <w:tmpl w:val="EDC2F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A7417"/>
    <w:multiLevelType w:val="hybridMultilevel"/>
    <w:tmpl w:val="A4A86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71B5C"/>
    <w:multiLevelType w:val="hybridMultilevel"/>
    <w:tmpl w:val="5CF6D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63A80"/>
    <w:multiLevelType w:val="hybridMultilevel"/>
    <w:tmpl w:val="859E70B0"/>
    <w:lvl w:ilvl="0" w:tplc="AE047E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95D7A"/>
    <w:multiLevelType w:val="hybridMultilevel"/>
    <w:tmpl w:val="859E70B0"/>
    <w:lvl w:ilvl="0" w:tplc="AE047E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01134"/>
    <w:multiLevelType w:val="hybridMultilevel"/>
    <w:tmpl w:val="972AC86E"/>
    <w:lvl w:ilvl="0" w:tplc="CF5EF4A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72042"/>
    <w:multiLevelType w:val="hybridMultilevel"/>
    <w:tmpl w:val="859E70B0"/>
    <w:lvl w:ilvl="0" w:tplc="AE047E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8644FA"/>
    <w:multiLevelType w:val="hybridMultilevel"/>
    <w:tmpl w:val="E3F81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85B44"/>
    <w:multiLevelType w:val="hybridMultilevel"/>
    <w:tmpl w:val="1CF07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F9079A"/>
    <w:multiLevelType w:val="hybridMultilevel"/>
    <w:tmpl w:val="859E70B0"/>
    <w:lvl w:ilvl="0" w:tplc="AE047E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3911D8"/>
    <w:multiLevelType w:val="multilevel"/>
    <w:tmpl w:val="1AEA014C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800"/>
      </w:pPr>
      <w:rPr>
        <w:rFonts w:hint="default"/>
      </w:rPr>
    </w:lvl>
  </w:abstractNum>
  <w:abstractNum w:abstractNumId="14">
    <w:nsid w:val="76DF2657"/>
    <w:multiLevelType w:val="hybridMultilevel"/>
    <w:tmpl w:val="268AC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71E54"/>
    <w:multiLevelType w:val="hybridMultilevel"/>
    <w:tmpl w:val="9CBA1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1"/>
  </w:num>
  <w:num w:numId="5">
    <w:abstractNumId w:val="6"/>
  </w:num>
  <w:num w:numId="6">
    <w:abstractNumId w:val="8"/>
  </w:num>
  <w:num w:numId="7">
    <w:abstractNumId w:val="13"/>
  </w:num>
  <w:num w:numId="8">
    <w:abstractNumId w:val="5"/>
  </w:num>
  <w:num w:numId="9">
    <w:abstractNumId w:val="15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12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Q1Mza3tLQwMLMwMDZV0lEKTi0uzszPAykwrAUAHsek8ywAAAA="/>
  </w:docVars>
  <w:rsids>
    <w:rsidRoot w:val="00052520"/>
    <w:rsid w:val="00013DD3"/>
    <w:rsid w:val="0001565F"/>
    <w:rsid w:val="0004451C"/>
    <w:rsid w:val="00052520"/>
    <w:rsid w:val="00056D44"/>
    <w:rsid w:val="0009665C"/>
    <w:rsid w:val="000B5DF4"/>
    <w:rsid w:val="001074C2"/>
    <w:rsid w:val="0012777A"/>
    <w:rsid w:val="001310CD"/>
    <w:rsid w:val="00143EA1"/>
    <w:rsid w:val="00163C20"/>
    <w:rsid w:val="001652D7"/>
    <w:rsid w:val="00180969"/>
    <w:rsid w:val="00181E9E"/>
    <w:rsid w:val="00185AD9"/>
    <w:rsid w:val="001A1A30"/>
    <w:rsid w:val="001D7F81"/>
    <w:rsid w:val="001E11C2"/>
    <w:rsid w:val="001E4B8A"/>
    <w:rsid w:val="001F16CB"/>
    <w:rsid w:val="00210CC3"/>
    <w:rsid w:val="00236AF4"/>
    <w:rsid w:val="00270B40"/>
    <w:rsid w:val="00272EA4"/>
    <w:rsid w:val="00283371"/>
    <w:rsid w:val="00284FE5"/>
    <w:rsid w:val="002936F6"/>
    <w:rsid w:val="002A516B"/>
    <w:rsid w:val="002B1060"/>
    <w:rsid w:val="002B28B8"/>
    <w:rsid w:val="002C0434"/>
    <w:rsid w:val="002D04E7"/>
    <w:rsid w:val="002E2F0A"/>
    <w:rsid w:val="002E7927"/>
    <w:rsid w:val="003171B7"/>
    <w:rsid w:val="0034290A"/>
    <w:rsid w:val="00347C86"/>
    <w:rsid w:val="00374A97"/>
    <w:rsid w:val="00391243"/>
    <w:rsid w:val="003A393B"/>
    <w:rsid w:val="003D06AF"/>
    <w:rsid w:val="003E4942"/>
    <w:rsid w:val="0041218A"/>
    <w:rsid w:val="004145E2"/>
    <w:rsid w:val="00426C0E"/>
    <w:rsid w:val="00433D68"/>
    <w:rsid w:val="00451131"/>
    <w:rsid w:val="004857F7"/>
    <w:rsid w:val="004C7A21"/>
    <w:rsid w:val="004E0F87"/>
    <w:rsid w:val="004F05D5"/>
    <w:rsid w:val="00513310"/>
    <w:rsid w:val="005238B8"/>
    <w:rsid w:val="00576094"/>
    <w:rsid w:val="00583479"/>
    <w:rsid w:val="005930E3"/>
    <w:rsid w:val="005D112F"/>
    <w:rsid w:val="005E1485"/>
    <w:rsid w:val="005F775C"/>
    <w:rsid w:val="006230DD"/>
    <w:rsid w:val="0064374D"/>
    <w:rsid w:val="006718B6"/>
    <w:rsid w:val="0068430A"/>
    <w:rsid w:val="006B7AF3"/>
    <w:rsid w:val="006D0A13"/>
    <w:rsid w:val="00703A77"/>
    <w:rsid w:val="00723FC3"/>
    <w:rsid w:val="007414EE"/>
    <w:rsid w:val="00747784"/>
    <w:rsid w:val="00761CAD"/>
    <w:rsid w:val="007817A2"/>
    <w:rsid w:val="00792BE2"/>
    <w:rsid w:val="008072F1"/>
    <w:rsid w:val="00811EC0"/>
    <w:rsid w:val="00820EE9"/>
    <w:rsid w:val="00825226"/>
    <w:rsid w:val="00834099"/>
    <w:rsid w:val="0086241E"/>
    <w:rsid w:val="00863FE1"/>
    <w:rsid w:val="008709E5"/>
    <w:rsid w:val="008F1F61"/>
    <w:rsid w:val="00905676"/>
    <w:rsid w:val="00916410"/>
    <w:rsid w:val="00916F88"/>
    <w:rsid w:val="00934C37"/>
    <w:rsid w:val="00951181"/>
    <w:rsid w:val="00953DA5"/>
    <w:rsid w:val="0096147D"/>
    <w:rsid w:val="00965F80"/>
    <w:rsid w:val="009728E0"/>
    <w:rsid w:val="00973A68"/>
    <w:rsid w:val="00976F5E"/>
    <w:rsid w:val="009D04C1"/>
    <w:rsid w:val="009D20F9"/>
    <w:rsid w:val="00A00EAC"/>
    <w:rsid w:val="00A57AF6"/>
    <w:rsid w:val="00AA3491"/>
    <w:rsid w:val="00AA7F83"/>
    <w:rsid w:val="00AB3204"/>
    <w:rsid w:val="00AC4743"/>
    <w:rsid w:val="00AD0385"/>
    <w:rsid w:val="00AD64FC"/>
    <w:rsid w:val="00AE6BD7"/>
    <w:rsid w:val="00B07B05"/>
    <w:rsid w:val="00B143A1"/>
    <w:rsid w:val="00B53625"/>
    <w:rsid w:val="00B56F4F"/>
    <w:rsid w:val="00B64CD6"/>
    <w:rsid w:val="00B91B5F"/>
    <w:rsid w:val="00BA3352"/>
    <w:rsid w:val="00BA418C"/>
    <w:rsid w:val="00BC3518"/>
    <w:rsid w:val="00BF3CA2"/>
    <w:rsid w:val="00C1410C"/>
    <w:rsid w:val="00C1567E"/>
    <w:rsid w:val="00C45644"/>
    <w:rsid w:val="00C74D23"/>
    <w:rsid w:val="00C95925"/>
    <w:rsid w:val="00CA1F7C"/>
    <w:rsid w:val="00CA67D2"/>
    <w:rsid w:val="00CF10A2"/>
    <w:rsid w:val="00CF7D99"/>
    <w:rsid w:val="00D03E2F"/>
    <w:rsid w:val="00D173D3"/>
    <w:rsid w:val="00D225B1"/>
    <w:rsid w:val="00D4200C"/>
    <w:rsid w:val="00D97274"/>
    <w:rsid w:val="00DD6314"/>
    <w:rsid w:val="00DE00EE"/>
    <w:rsid w:val="00E118EB"/>
    <w:rsid w:val="00E16266"/>
    <w:rsid w:val="00E318D7"/>
    <w:rsid w:val="00E7674E"/>
    <w:rsid w:val="00E8410D"/>
    <w:rsid w:val="00EC4BC6"/>
    <w:rsid w:val="00EC74C7"/>
    <w:rsid w:val="00F133AB"/>
    <w:rsid w:val="00F4030A"/>
    <w:rsid w:val="00F5110B"/>
    <w:rsid w:val="00F74798"/>
    <w:rsid w:val="00FA4EBD"/>
    <w:rsid w:val="00FB2F9D"/>
    <w:rsid w:val="00FB42B4"/>
    <w:rsid w:val="00FB61D8"/>
    <w:rsid w:val="00FF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docId w15:val="{9F2268FE-E203-4735-B7CE-F76420A8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25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7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B05"/>
  </w:style>
  <w:style w:type="paragraph" w:styleId="Footer">
    <w:name w:val="footer"/>
    <w:basedOn w:val="Normal"/>
    <w:link w:val="FooterChar"/>
    <w:uiPriority w:val="99"/>
    <w:unhideWhenUsed/>
    <w:rsid w:val="00BA41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8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sukhbirsingh2</dc:creator>
  <cp:lastModifiedBy>CDBMS, 13</cp:lastModifiedBy>
  <cp:revision>2</cp:revision>
  <dcterms:created xsi:type="dcterms:W3CDTF">2022-07-06T06:50:00Z</dcterms:created>
  <dcterms:modified xsi:type="dcterms:W3CDTF">2022-07-06T06:50:00Z</dcterms:modified>
</cp:coreProperties>
</file>